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15D6" w:rsidRDefault="00A115D6" w:rsidP="00A115D6">
      <w:pPr>
        <w:jc w:val="center"/>
        <w:rPr>
          <w:rFonts w:cs="Arial"/>
          <w:b/>
          <w:szCs w:val="24"/>
          <w:lang w:val="pt-BR"/>
        </w:rPr>
      </w:pPr>
      <w:bookmarkStart w:id="0" w:name="_GoBack"/>
      <w:bookmarkEnd w:id="0"/>
      <w:r>
        <w:rPr>
          <w:rFonts w:cs="Arial"/>
          <w:b/>
          <w:szCs w:val="24"/>
          <w:lang w:val="pt-BR"/>
        </w:rPr>
        <w:t>MEMORANDO</w:t>
      </w:r>
    </w:p>
    <w:p w:rsidR="00A115D6" w:rsidRDefault="00A115D6" w:rsidP="00A115D6">
      <w:pPr>
        <w:rPr>
          <w:rFonts w:cs="Arial"/>
          <w:sz w:val="22"/>
          <w:szCs w:val="22"/>
          <w:lang w:val="pt-BR"/>
        </w:rPr>
      </w:pPr>
    </w:p>
    <w:p w:rsidR="00A115D6" w:rsidRPr="007541A9" w:rsidRDefault="00A115D6" w:rsidP="00A115D6">
      <w:pPr>
        <w:rPr>
          <w:rFonts w:cs="Arial"/>
          <w:sz w:val="22"/>
          <w:szCs w:val="22"/>
          <w:lang w:val="pt-BR"/>
        </w:rPr>
      </w:pPr>
    </w:p>
    <w:p w:rsidR="00A115D6" w:rsidRPr="005A5B4B" w:rsidRDefault="00A115D6" w:rsidP="00A115D6">
      <w:pPr>
        <w:rPr>
          <w:sz w:val="22"/>
          <w:szCs w:val="22"/>
          <w:highlight w:val="yellow"/>
        </w:rPr>
      </w:pPr>
      <w:r w:rsidRPr="007541A9">
        <w:t>PARA</w:t>
      </w:r>
      <w:r w:rsidRPr="007541A9">
        <w:rPr>
          <w:b/>
        </w:rPr>
        <w:t>:</w:t>
      </w:r>
      <w:r>
        <w:rPr>
          <w:b/>
          <w:lang w:val="pt-BR"/>
        </w:rPr>
        <w:tab/>
      </w:r>
      <w:r w:rsidRPr="00567975">
        <w:rPr>
          <w:b/>
          <w:sz w:val="22"/>
          <w:szCs w:val="22"/>
        </w:rPr>
        <w:t>DAVID ANDRÉS GIRALDO UMBARILA</w:t>
      </w:r>
    </w:p>
    <w:p w:rsidR="00A115D6" w:rsidRDefault="00A115D6" w:rsidP="00A115D6">
      <w:pPr>
        <w:ind w:left="1410"/>
        <w:rPr>
          <w:sz w:val="22"/>
          <w:szCs w:val="22"/>
        </w:rPr>
      </w:pPr>
      <w:r>
        <w:rPr>
          <w:sz w:val="22"/>
          <w:szCs w:val="22"/>
        </w:rPr>
        <w:t>Subsecretario</w:t>
      </w:r>
      <w:r w:rsidRPr="005A5B4B">
        <w:rPr>
          <w:sz w:val="22"/>
          <w:szCs w:val="22"/>
        </w:rPr>
        <w:t xml:space="preserve"> </w:t>
      </w:r>
      <w:r w:rsidRPr="00567975">
        <w:rPr>
          <w:sz w:val="22"/>
          <w:szCs w:val="22"/>
        </w:rPr>
        <w:t>Comisión Primera Permanente del Plan de Desarrollo y Ordenamiento Territorial</w:t>
      </w:r>
    </w:p>
    <w:p w:rsidR="00A115D6" w:rsidRPr="007541A9" w:rsidRDefault="00A115D6" w:rsidP="00A115D6">
      <w:pPr>
        <w:ind w:left="1410"/>
      </w:pPr>
    </w:p>
    <w:p w:rsidR="00A115D6" w:rsidRDefault="00A115D6" w:rsidP="00A115D6">
      <w:pPr>
        <w:pStyle w:val="Memorandopara"/>
      </w:pPr>
      <w:r w:rsidRPr="007541A9">
        <w:t>DE</w:t>
      </w:r>
      <w:r w:rsidRPr="007541A9">
        <w:rPr>
          <w:b/>
        </w:rPr>
        <w:t>:</w:t>
      </w:r>
      <w:r>
        <w:t xml:space="preserve">  </w:t>
      </w:r>
      <w:r>
        <w:tab/>
      </w:r>
      <w:r w:rsidRPr="00567975">
        <w:rPr>
          <w:b/>
        </w:rPr>
        <w:t>H.C. RICARDO ANDRÉS CORREA MOJICA</w:t>
      </w:r>
      <w:r>
        <w:t xml:space="preserve"> </w:t>
      </w:r>
    </w:p>
    <w:p w:rsidR="00A115D6" w:rsidRDefault="00A115D6" w:rsidP="00A115D6">
      <w:pPr>
        <w:pStyle w:val="Memorandopara"/>
      </w:pPr>
      <w:r>
        <w:tab/>
      </w:r>
      <w:r w:rsidRPr="00C0689B">
        <w:t xml:space="preserve">Ponente </w:t>
      </w:r>
      <w:r>
        <w:t>Coordinador</w:t>
      </w:r>
      <w:r>
        <w:tab/>
      </w:r>
    </w:p>
    <w:p w:rsidR="00A115D6" w:rsidRDefault="00A115D6" w:rsidP="00A115D6">
      <w:pPr>
        <w:pStyle w:val="Memorandopara"/>
      </w:pPr>
    </w:p>
    <w:p w:rsidR="00A115D6" w:rsidRPr="00567975" w:rsidRDefault="00A115D6" w:rsidP="00A115D6">
      <w:pPr>
        <w:pStyle w:val="Memorandopara"/>
        <w:rPr>
          <w:b/>
        </w:rPr>
      </w:pPr>
      <w:r>
        <w:tab/>
      </w:r>
      <w:r w:rsidRPr="00567975">
        <w:rPr>
          <w:b/>
        </w:rPr>
        <w:t>H.C. ROCÍO DUSSÁN PÉREZ</w:t>
      </w:r>
    </w:p>
    <w:p w:rsidR="00A115D6" w:rsidRPr="007541A9" w:rsidRDefault="00A115D6" w:rsidP="00A115D6">
      <w:pPr>
        <w:pStyle w:val="Memorandopara"/>
      </w:pPr>
      <w:r>
        <w:tab/>
      </w:r>
      <w:r w:rsidRPr="00C0689B">
        <w:t>Ponente</w:t>
      </w:r>
      <w:r>
        <w:tab/>
      </w:r>
    </w:p>
    <w:p w:rsidR="00A115D6" w:rsidRPr="007541A9" w:rsidRDefault="00A115D6" w:rsidP="00A115D6">
      <w:pPr>
        <w:pStyle w:val="Memorandopara"/>
      </w:pPr>
    </w:p>
    <w:p w:rsidR="00A115D6" w:rsidRDefault="00A115D6" w:rsidP="00A115D6">
      <w:pPr>
        <w:pStyle w:val="Memorandopara"/>
        <w:ind w:left="1418" w:hanging="1418"/>
      </w:pPr>
      <w:r w:rsidRPr="00681D5C">
        <w:t>ASUNTO</w:t>
      </w:r>
      <w:r w:rsidRPr="00681D5C">
        <w:rPr>
          <w:b/>
        </w:rPr>
        <w:t>:</w:t>
      </w:r>
      <w:r w:rsidRPr="00681D5C">
        <w:t xml:space="preserve"> </w:t>
      </w:r>
      <w:r w:rsidRPr="00681D5C">
        <w:tab/>
        <w:t>Ponencia</w:t>
      </w:r>
      <w:r>
        <w:t xml:space="preserve"> Conjunta</w:t>
      </w:r>
      <w:r w:rsidRPr="00681D5C">
        <w:t xml:space="preserve"> para primer debate </w:t>
      </w:r>
      <w:r>
        <w:t>Proyecto de Acuerdo 153 de 2026</w:t>
      </w:r>
    </w:p>
    <w:p w:rsidR="00A115D6" w:rsidRPr="007541A9" w:rsidRDefault="00A115D6" w:rsidP="00A115D6">
      <w:pPr>
        <w:pStyle w:val="Memorandopara"/>
        <w:ind w:left="1418" w:hanging="1418"/>
      </w:pPr>
    </w:p>
    <w:p w:rsidR="00A115D6" w:rsidRPr="007541A9" w:rsidRDefault="00A115D6" w:rsidP="00A115D6">
      <w:pPr>
        <w:pStyle w:val="Memorando"/>
      </w:pPr>
    </w:p>
    <w:p w:rsidR="00A115D6" w:rsidRPr="000D1773" w:rsidRDefault="00A115D6" w:rsidP="00A115D6">
      <w:pPr>
        <w:pStyle w:val="Memorandopara"/>
        <w:spacing w:line="360" w:lineRule="auto"/>
        <w:jc w:val="both"/>
        <w:rPr>
          <w:b/>
          <w:i/>
        </w:rPr>
      </w:pPr>
      <w:r>
        <w:t>De conformidad con lo establecido en el</w:t>
      </w:r>
      <w:r w:rsidR="008F6242">
        <w:t xml:space="preserve"> artículo 71</w:t>
      </w:r>
      <w:r>
        <w:t xml:space="preserve"> del Acuerdo 741 de 2019, modificado por el </w:t>
      </w:r>
      <w:r w:rsidR="008F6242">
        <w:t>artículo 35</w:t>
      </w:r>
      <w:r>
        <w:t xml:space="preserve"> del Acuerdo </w:t>
      </w:r>
      <w:r w:rsidR="008F6242">
        <w:t>1014 de 2025</w:t>
      </w:r>
      <w:r>
        <w:t>, nos permitimos</w:t>
      </w:r>
      <w:r w:rsidRPr="00681D5C">
        <w:t xml:space="preserve"> presentar ponencia </w:t>
      </w:r>
      <w:r>
        <w:t xml:space="preserve">conjunta positiva </w:t>
      </w:r>
      <w:r w:rsidRPr="00681D5C">
        <w:t xml:space="preserve">al </w:t>
      </w:r>
      <w:r w:rsidRPr="00567975">
        <w:rPr>
          <w:b/>
          <w:i/>
        </w:rPr>
        <w:t>proyecto de acuerdo 153 de 2026, “Por el cual se institucionaliza el día de la oración en el Distrito Capital”.</w:t>
      </w:r>
    </w:p>
    <w:p w:rsidR="00A115D6" w:rsidRDefault="00A115D6" w:rsidP="00A115D6">
      <w:pPr>
        <w:pStyle w:val="Memorandopara"/>
        <w:spacing w:line="360" w:lineRule="auto"/>
        <w:jc w:val="both"/>
      </w:pPr>
    </w:p>
    <w:p w:rsidR="00A115D6" w:rsidRDefault="00A115D6" w:rsidP="00A115D6">
      <w:pPr>
        <w:pStyle w:val="Memorandopara"/>
      </w:pPr>
      <w:r w:rsidRPr="007541A9">
        <w:t>Cordialmente,</w:t>
      </w:r>
    </w:p>
    <w:p w:rsidR="00EA0321" w:rsidRPr="007541A9" w:rsidRDefault="00EA0321" w:rsidP="00A115D6">
      <w:pPr>
        <w:pStyle w:val="Memorandopara"/>
      </w:pPr>
    </w:p>
    <w:p w:rsidR="00A115D6" w:rsidRPr="007541A9" w:rsidRDefault="00A115D6" w:rsidP="00A115D6">
      <w:pPr>
        <w:pStyle w:val="Memorandopara"/>
      </w:pPr>
    </w:p>
    <w:p w:rsidR="00A115D6" w:rsidRPr="007541A9" w:rsidRDefault="00A115D6" w:rsidP="00A115D6">
      <w:pPr>
        <w:pStyle w:val="Memorandopara"/>
      </w:pPr>
    </w:p>
    <w:p w:rsidR="00A115D6" w:rsidRDefault="00A115D6" w:rsidP="00A115D6">
      <w:pPr>
        <w:pStyle w:val="Memorandopara"/>
      </w:pPr>
    </w:p>
    <w:p w:rsidR="00A115D6" w:rsidRDefault="00A115D6" w:rsidP="00A115D6">
      <w:pPr>
        <w:pStyle w:val="Memorandopara"/>
        <w:rPr>
          <w:b/>
        </w:rPr>
      </w:pPr>
      <w:r w:rsidRPr="00681D5C">
        <w:rPr>
          <w:b/>
        </w:rPr>
        <w:t xml:space="preserve">RICARDO ANDRÉS CORREA MOJICA </w:t>
      </w:r>
      <w:r>
        <w:rPr>
          <w:b/>
        </w:rPr>
        <w:tab/>
      </w:r>
      <w:r>
        <w:rPr>
          <w:b/>
        </w:rPr>
        <w:tab/>
      </w:r>
      <w:r>
        <w:rPr>
          <w:b/>
        </w:rPr>
        <w:tab/>
      </w:r>
      <w:r w:rsidRPr="00567975">
        <w:rPr>
          <w:b/>
        </w:rPr>
        <w:t>ROCÍO DUSSÁN PÉREZ</w:t>
      </w:r>
    </w:p>
    <w:p w:rsidR="00A115D6" w:rsidRPr="00C0689B" w:rsidRDefault="00A115D6" w:rsidP="00A115D6">
      <w:pPr>
        <w:pStyle w:val="Memorandopara"/>
      </w:pPr>
      <w:r w:rsidRPr="00C0689B">
        <w:t xml:space="preserve">Ponente </w:t>
      </w:r>
      <w:r>
        <w:t>Coordinador</w:t>
      </w:r>
      <w:r>
        <w:tab/>
        <w:t xml:space="preserve"> </w:t>
      </w:r>
      <w:r>
        <w:tab/>
      </w:r>
      <w:r>
        <w:tab/>
      </w:r>
      <w:r>
        <w:tab/>
      </w:r>
      <w:r>
        <w:tab/>
      </w:r>
      <w:r>
        <w:tab/>
        <w:t>Ponente</w:t>
      </w:r>
    </w:p>
    <w:p w:rsidR="00A115D6" w:rsidRPr="00C0689B" w:rsidRDefault="00A115D6" w:rsidP="00A115D6">
      <w:pPr>
        <w:pStyle w:val="Memorandopara"/>
      </w:pPr>
      <w:r w:rsidRPr="00C0689B">
        <w:t>Concejal de Bogotá</w:t>
      </w:r>
      <w:r>
        <w:tab/>
      </w:r>
      <w:r>
        <w:tab/>
      </w:r>
      <w:r>
        <w:tab/>
      </w:r>
      <w:r>
        <w:tab/>
      </w:r>
      <w:r>
        <w:tab/>
      </w:r>
      <w:r>
        <w:tab/>
      </w:r>
      <w:r w:rsidRPr="00C0689B">
        <w:t>Concejal de Bogotá</w:t>
      </w:r>
    </w:p>
    <w:p w:rsidR="00A115D6" w:rsidRPr="00C0689B" w:rsidRDefault="00A115D6" w:rsidP="00A115D6">
      <w:pPr>
        <w:pStyle w:val="Memorandopara"/>
      </w:pPr>
    </w:p>
    <w:p w:rsidR="00EA0321" w:rsidRDefault="00EA0321" w:rsidP="00A115D6">
      <w:pPr>
        <w:pStyle w:val="Memorandoanexos"/>
      </w:pPr>
    </w:p>
    <w:p w:rsidR="00A115D6" w:rsidRPr="007541A9" w:rsidRDefault="00A115D6" w:rsidP="00A115D6">
      <w:pPr>
        <w:pStyle w:val="Memorandoanexos"/>
      </w:pPr>
      <w:r w:rsidRPr="007541A9">
        <w:t xml:space="preserve">Anexos: </w:t>
      </w:r>
      <w:r>
        <w:t xml:space="preserve">Ponencia </w:t>
      </w:r>
      <w:r w:rsidRPr="00681D5C">
        <w:t xml:space="preserve">Proyecto de </w:t>
      </w:r>
      <w:r w:rsidRPr="00756F6F">
        <w:t xml:space="preserve">Acuerdo No </w:t>
      </w:r>
      <w:r>
        <w:t>153</w:t>
      </w:r>
      <w:r w:rsidRPr="00756F6F">
        <w:t xml:space="preserve"> de</w:t>
      </w:r>
      <w:r>
        <w:t xml:space="preserve"> 2026.</w:t>
      </w:r>
    </w:p>
    <w:p w:rsidR="00A115D6" w:rsidRPr="007541A9" w:rsidRDefault="00A115D6" w:rsidP="00A115D6">
      <w:pPr>
        <w:pStyle w:val="Memorandoanexos"/>
      </w:pPr>
      <w:r w:rsidRPr="007541A9">
        <w:t>Copia: N/A</w:t>
      </w:r>
    </w:p>
    <w:p w:rsidR="00A115D6" w:rsidRPr="007541A9" w:rsidRDefault="00A115D6" w:rsidP="00A115D6">
      <w:pPr>
        <w:pStyle w:val="Memorandoanexos"/>
      </w:pPr>
      <w:r>
        <w:t>Elaboró</w:t>
      </w:r>
      <w:r w:rsidRPr="007541A9">
        <w:t xml:space="preserve">: </w:t>
      </w:r>
      <w:r>
        <w:t>Jaqueline Moreno, Asesora</w:t>
      </w:r>
    </w:p>
    <w:p w:rsidR="00A115D6" w:rsidRPr="004D507F" w:rsidRDefault="00A115D6" w:rsidP="00A115D6">
      <w:pPr>
        <w:pStyle w:val="Memorandoanexos"/>
        <w:rPr>
          <w:szCs w:val="18"/>
        </w:rPr>
      </w:pPr>
      <w:r w:rsidRPr="00A62276">
        <w:t xml:space="preserve">Revisó: </w:t>
      </w:r>
      <w:r>
        <w:t>Carlos Cossío, Asesor</w:t>
      </w:r>
    </w:p>
    <w:p w:rsidR="00B825E9" w:rsidRDefault="00B825E9" w:rsidP="00486617">
      <w:pPr>
        <w:spacing w:line="360" w:lineRule="auto"/>
        <w:jc w:val="center"/>
        <w:rPr>
          <w:rFonts w:cs="Arial"/>
          <w:b/>
          <w:bCs/>
          <w:sz w:val="22"/>
          <w:szCs w:val="22"/>
        </w:rPr>
      </w:pPr>
    </w:p>
    <w:p w:rsidR="00B825E9" w:rsidRDefault="00B825E9" w:rsidP="00486617">
      <w:pPr>
        <w:spacing w:line="360" w:lineRule="auto"/>
        <w:jc w:val="center"/>
        <w:rPr>
          <w:rFonts w:cs="Arial"/>
          <w:b/>
          <w:bCs/>
          <w:sz w:val="22"/>
          <w:szCs w:val="22"/>
        </w:rPr>
      </w:pPr>
    </w:p>
    <w:p w:rsidR="00B825E9" w:rsidRDefault="00B825E9" w:rsidP="00486617">
      <w:pPr>
        <w:spacing w:line="360" w:lineRule="auto"/>
        <w:jc w:val="center"/>
        <w:rPr>
          <w:rFonts w:cs="Arial"/>
          <w:b/>
          <w:bCs/>
          <w:sz w:val="22"/>
          <w:szCs w:val="22"/>
        </w:rPr>
      </w:pPr>
    </w:p>
    <w:p w:rsidR="00B825E9" w:rsidRDefault="00B825E9" w:rsidP="00486617">
      <w:pPr>
        <w:spacing w:line="360" w:lineRule="auto"/>
        <w:jc w:val="center"/>
        <w:rPr>
          <w:rFonts w:cs="Arial"/>
          <w:b/>
          <w:bCs/>
          <w:sz w:val="22"/>
          <w:szCs w:val="22"/>
        </w:rPr>
      </w:pPr>
    </w:p>
    <w:p w:rsidR="00B825E9" w:rsidRDefault="00B825E9" w:rsidP="00486617">
      <w:pPr>
        <w:spacing w:line="360" w:lineRule="auto"/>
        <w:jc w:val="center"/>
        <w:rPr>
          <w:rFonts w:cs="Arial"/>
          <w:b/>
          <w:bCs/>
          <w:sz w:val="22"/>
          <w:szCs w:val="22"/>
        </w:rPr>
      </w:pPr>
    </w:p>
    <w:p w:rsidR="00756E5C" w:rsidRDefault="00CE1572" w:rsidP="00486617">
      <w:pPr>
        <w:spacing w:line="360" w:lineRule="auto"/>
        <w:jc w:val="center"/>
        <w:rPr>
          <w:rFonts w:eastAsia="Arial" w:cs="Arial"/>
          <w:b/>
          <w:szCs w:val="24"/>
          <w:lang w:eastAsia="es-CO"/>
        </w:rPr>
      </w:pPr>
      <w:r w:rsidRPr="00D92B18">
        <w:rPr>
          <w:rFonts w:cs="Arial"/>
          <w:b/>
          <w:bCs/>
          <w:sz w:val="22"/>
          <w:szCs w:val="22"/>
        </w:rPr>
        <w:lastRenderedPageBreak/>
        <w:t>PONE</w:t>
      </w:r>
      <w:r w:rsidR="0060577B" w:rsidRPr="00D92B18">
        <w:rPr>
          <w:rFonts w:cs="Arial"/>
          <w:b/>
          <w:bCs/>
          <w:sz w:val="22"/>
          <w:szCs w:val="22"/>
        </w:rPr>
        <w:t xml:space="preserve">NCIA PROYECTO </w:t>
      </w:r>
      <w:r w:rsidR="0060577B" w:rsidRPr="00173CCB">
        <w:rPr>
          <w:rFonts w:cs="Arial"/>
          <w:b/>
          <w:bCs/>
          <w:color w:val="auto"/>
          <w:sz w:val="22"/>
          <w:szCs w:val="22"/>
        </w:rPr>
        <w:t xml:space="preserve">DE ACUERDO </w:t>
      </w:r>
      <w:r w:rsidR="00756E5C" w:rsidRPr="00173CCB">
        <w:rPr>
          <w:rFonts w:cs="Arial"/>
          <w:b/>
          <w:bCs/>
          <w:color w:val="auto"/>
          <w:sz w:val="22"/>
          <w:szCs w:val="22"/>
        </w:rPr>
        <w:t xml:space="preserve">N° 153 </w:t>
      </w:r>
      <w:r w:rsidR="00756E5C" w:rsidRPr="00D92B18">
        <w:rPr>
          <w:rFonts w:cs="Arial"/>
          <w:b/>
          <w:bCs/>
          <w:sz w:val="22"/>
          <w:szCs w:val="22"/>
        </w:rPr>
        <w:t xml:space="preserve">del 2026 </w:t>
      </w:r>
      <w:r w:rsidR="00756E5C" w:rsidRPr="00D92B18">
        <w:rPr>
          <w:rFonts w:eastAsia="Arial" w:cs="Arial"/>
          <w:b/>
          <w:sz w:val="22"/>
          <w:szCs w:val="22"/>
          <w:lang w:eastAsia="es-CO"/>
        </w:rPr>
        <w:t>“POR EL CUAL SE INSTITUCIONALIZA EL DÍA DE LA ORACIÓN EN EL DISTRITO CAPITAL</w:t>
      </w:r>
      <w:r w:rsidR="00756E5C" w:rsidRPr="00756E5C">
        <w:rPr>
          <w:rFonts w:eastAsia="Arial" w:cs="Arial"/>
          <w:b/>
          <w:szCs w:val="24"/>
          <w:lang w:eastAsia="es-CO"/>
        </w:rPr>
        <w:t>”</w:t>
      </w:r>
    </w:p>
    <w:p w:rsidR="00756E5C" w:rsidRDefault="00756E5C" w:rsidP="00756E5C">
      <w:pPr>
        <w:jc w:val="center"/>
        <w:rPr>
          <w:rFonts w:cs="Arial"/>
          <w:b/>
          <w:bCs/>
          <w:szCs w:val="24"/>
        </w:rPr>
      </w:pPr>
    </w:p>
    <w:p w:rsidR="00A121C5" w:rsidRDefault="00CE1572" w:rsidP="00756E5C">
      <w:pPr>
        <w:pStyle w:val="Prrafodelista"/>
        <w:numPr>
          <w:ilvl w:val="0"/>
          <w:numId w:val="38"/>
        </w:numPr>
        <w:rPr>
          <w:rFonts w:eastAsia="Arial" w:cs="Arial"/>
          <w:b/>
          <w:color w:val="auto"/>
          <w:szCs w:val="24"/>
          <w:lang w:val="es-CO" w:eastAsia="es-CO"/>
        </w:rPr>
      </w:pPr>
      <w:r w:rsidRPr="00756E5C">
        <w:rPr>
          <w:rFonts w:eastAsia="Arial" w:cs="Arial"/>
          <w:b/>
          <w:color w:val="auto"/>
          <w:szCs w:val="24"/>
          <w:lang w:val="es-CO" w:eastAsia="es-CO"/>
        </w:rPr>
        <w:t xml:space="preserve">OBJETO DEL PROYECTO </w:t>
      </w:r>
    </w:p>
    <w:p w:rsidR="00756E5C" w:rsidRPr="00756E5C" w:rsidRDefault="00756E5C" w:rsidP="00756E5C">
      <w:pPr>
        <w:pStyle w:val="Prrafodelista"/>
        <w:ind w:left="720"/>
        <w:rPr>
          <w:rFonts w:eastAsia="Arial" w:cs="Arial"/>
          <w:b/>
          <w:color w:val="auto"/>
          <w:szCs w:val="24"/>
          <w:lang w:val="es-CO" w:eastAsia="es-CO"/>
        </w:rPr>
      </w:pPr>
    </w:p>
    <w:p w:rsidR="00756E5C" w:rsidRPr="00756E5C" w:rsidRDefault="00756E5C" w:rsidP="00101DD1">
      <w:pPr>
        <w:tabs>
          <w:tab w:val="left" w:pos="1560"/>
        </w:tabs>
        <w:spacing w:after="240" w:line="360" w:lineRule="auto"/>
        <w:jc w:val="both"/>
        <w:rPr>
          <w:rFonts w:eastAsia="Arial" w:cs="Arial"/>
          <w:sz w:val="22"/>
          <w:szCs w:val="22"/>
          <w:lang w:eastAsia="es-CO"/>
        </w:rPr>
      </w:pPr>
      <w:r w:rsidRPr="00756E5C">
        <w:rPr>
          <w:rFonts w:eastAsia="Arial" w:cs="Arial"/>
          <w:sz w:val="22"/>
          <w:szCs w:val="22"/>
          <w:lang w:eastAsia="es-CO"/>
        </w:rPr>
        <w:t>El objeto del presente proyecto de acuerdo es institucionalizar el Día Distrital de la Oración en Bogotá, como un espacio simbólico, voluntario e incluyente, orientado al reconocimiento del derecho fundamental a la libertad de conciencia, culto y pensamiento, y al respeto por la pluralidad de expresiones religiosas, espirituales y éticas presentes en la ciudad.</w:t>
      </w:r>
    </w:p>
    <w:p w:rsidR="00756E5C" w:rsidRPr="00756E5C" w:rsidRDefault="00756E5C" w:rsidP="00101DD1">
      <w:pPr>
        <w:tabs>
          <w:tab w:val="left" w:pos="1560"/>
        </w:tabs>
        <w:spacing w:after="240" w:line="360" w:lineRule="auto"/>
        <w:jc w:val="both"/>
        <w:rPr>
          <w:rFonts w:eastAsia="Arial" w:cs="Arial"/>
          <w:b/>
          <w:szCs w:val="24"/>
          <w:lang w:eastAsia="es-CO"/>
        </w:rPr>
      </w:pPr>
      <w:r w:rsidRPr="00756E5C">
        <w:rPr>
          <w:rFonts w:eastAsia="Arial" w:cs="Arial"/>
          <w:sz w:val="22"/>
          <w:szCs w:val="22"/>
          <w:lang w:eastAsia="es-CO"/>
        </w:rPr>
        <w:t>La iniciativa busca promover escenarios de reflexión, recogimiento y respeto mutuo, sin carácter obligatorio ni confesional, en armonía con el principio de laicidad del Estado y con el marc</w:t>
      </w:r>
      <w:r w:rsidRPr="00756E5C">
        <w:rPr>
          <w:rFonts w:eastAsia="Arial" w:cs="Arial"/>
          <w:szCs w:val="24"/>
          <w:lang w:eastAsia="es-CO"/>
        </w:rPr>
        <w:t>o constitucional que protege la diversidad de creencias.</w:t>
      </w:r>
    </w:p>
    <w:p w:rsidR="00CE1572" w:rsidRPr="00486617" w:rsidRDefault="00CE1572" w:rsidP="009D48A4">
      <w:pPr>
        <w:pBdr>
          <w:top w:val="nil"/>
          <w:left w:val="nil"/>
          <w:bottom w:val="nil"/>
          <w:right w:val="nil"/>
          <w:between w:val="nil"/>
        </w:pBdr>
        <w:spacing w:line="360" w:lineRule="auto"/>
        <w:jc w:val="both"/>
        <w:rPr>
          <w:rFonts w:eastAsia="Arial" w:cs="Arial"/>
          <w:b/>
          <w:color w:val="auto"/>
          <w:szCs w:val="24"/>
          <w:lang w:val="es-CO" w:eastAsia="es-CO"/>
        </w:rPr>
      </w:pPr>
      <w:r w:rsidRPr="00486617">
        <w:rPr>
          <w:rFonts w:eastAsia="Arial" w:cs="Arial"/>
          <w:b/>
          <w:color w:val="auto"/>
          <w:szCs w:val="24"/>
          <w:lang w:val="es-CO" w:eastAsia="es-CO"/>
        </w:rPr>
        <w:t xml:space="preserve">2. ANTECEDENTES </w:t>
      </w:r>
    </w:p>
    <w:p w:rsidR="009D48A4" w:rsidRDefault="009D48A4" w:rsidP="009D48A4">
      <w:pPr>
        <w:pBdr>
          <w:top w:val="nil"/>
          <w:left w:val="nil"/>
          <w:bottom w:val="nil"/>
          <w:right w:val="nil"/>
          <w:between w:val="nil"/>
        </w:pBdr>
        <w:spacing w:line="360" w:lineRule="auto"/>
        <w:jc w:val="both"/>
        <w:rPr>
          <w:rFonts w:eastAsia="Arial" w:cs="Arial"/>
          <w:color w:val="auto"/>
          <w:szCs w:val="24"/>
          <w:highlight w:val="yellow"/>
          <w:lang w:val="es-CO" w:eastAsia="es-CO"/>
        </w:rPr>
      </w:pPr>
    </w:p>
    <w:p w:rsidR="009D48A4" w:rsidRDefault="00CE1572" w:rsidP="009D48A4">
      <w:pPr>
        <w:pBdr>
          <w:top w:val="nil"/>
          <w:left w:val="nil"/>
          <w:bottom w:val="nil"/>
          <w:right w:val="nil"/>
          <w:between w:val="nil"/>
        </w:pBdr>
        <w:spacing w:line="360" w:lineRule="auto"/>
        <w:jc w:val="both"/>
        <w:rPr>
          <w:rFonts w:eastAsia="Arial" w:cs="Arial"/>
          <w:color w:val="FF0000"/>
          <w:szCs w:val="24"/>
          <w:lang w:val="es-CO" w:eastAsia="es-CO"/>
        </w:rPr>
      </w:pPr>
      <w:r w:rsidRPr="00F251AA">
        <w:rPr>
          <w:rFonts w:eastAsia="Arial" w:cs="Arial"/>
          <w:color w:val="auto"/>
          <w:szCs w:val="24"/>
          <w:lang w:val="es-CO" w:eastAsia="es-CO"/>
        </w:rPr>
        <w:t xml:space="preserve">El Presente Proyecto de Acuerdo </w:t>
      </w:r>
      <w:r w:rsidR="009D48A4" w:rsidRPr="00F251AA">
        <w:rPr>
          <w:rFonts w:eastAsia="Arial" w:cs="Arial"/>
          <w:color w:val="auto"/>
          <w:szCs w:val="24"/>
          <w:lang w:val="es-CO" w:eastAsia="es-CO"/>
        </w:rPr>
        <w:t xml:space="preserve">cuenta con los siguientes </w:t>
      </w:r>
      <w:r w:rsidRPr="00F251AA">
        <w:rPr>
          <w:rFonts w:eastAsia="Arial" w:cs="Arial"/>
          <w:color w:val="auto"/>
          <w:szCs w:val="24"/>
          <w:lang w:val="es-CO" w:eastAsia="es-CO"/>
        </w:rPr>
        <w:t>antecedente</w:t>
      </w:r>
      <w:r w:rsidR="009D48A4" w:rsidRPr="00F251AA">
        <w:rPr>
          <w:rFonts w:eastAsia="Arial" w:cs="Arial"/>
          <w:color w:val="auto"/>
          <w:szCs w:val="24"/>
          <w:lang w:val="es-CO" w:eastAsia="es-CO"/>
        </w:rPr>
        <w:t xml:space="preserve">s: </w:t>
      </w:r>
    </w:p>
    <w:p w:rsidR="009D48A4" w:rsidRDefault="009D48A4" w:rsidP="00CE4451">
      <w:pPr>
        <w:pBdr>
          <w:top w:val="nil"/>
          <w:left w:val="nil"/>
          <w:bottom w:val="nil"/>
          <w:right w:val="nil"/>
          <w:between w:val="nil"/>
        </w:pBdr>
        <w:spacing w:line="360" w:lineRule="auto"/>
        <w:jc w:val="both"/>
        <w:rPr>
          <w:rFonts w:eastAsia="Arial" w:cs="Arial"/>
          <w:color w:val="FF0000"/>
          <w:szCs w:val="24"/>
          <w:lang w:val="es-CO" w:eastAsia="es-CO"/>
        </w:rPr>
      </w:pPr>
    </w:p>
    <w:tbl>
      <w:tblPr>
        <w:tblpPr w:leftFromText="141" w:rightFromText="141" w:vertAnchor="text" w:tblpY="1"/>
        <w:tblOverlap w:val="never"/>
        <w:tblW w:w="9277" w:type="dxa"/>
        <w:tblCellMar>
          <w:left w:w="70" w:type="dxa"/>
          <w:right w:w="70" w:type="dxa"/>
        </w:tblCellMar>
        <w:tblLook w:val="04A0" w:firstRow="1" w:lastRow="0" w:firstColumn="1" w:lastColumn="0" w:noHBand="0" w:noVBand="1"/>
      </w:tblPr>
      <w:tblGrid>
        <w:gridCol w:w="1854"/>
        <w:gridCol w:w="4398"/>
        <w:gridCol w:w="3025"/>
      </w:tblGrid>
      <w:tr w:rsidR="009D48A4" w:rsidRPr="009D48A4" w:rsidTr="00B162DE">
        <w:trPr>
          <w:trHeight w:val="530"/>
        </w:trPr>
        <w:tc>
          <w:tcPr>
            <w:tcW w:w="1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48A4" w:rsidRPr="009D48A4" w:rsidRDefault="009D48A4" w:rsidP="00486617">
            <w:pPr>
              <w:jc w:val="center"/>
              <w:rPr>
                <w:rFonts w:cs="Arial"/>
                <w:b/>
                <w:bCs/>
                <w:color w:val="auto"/>
                <w:sz w:val="22"/>
                <w:szCs w:val="22"/>
                <w:lang w:val="es-CO" w:eastAsia="es-CO"/>
              </w:rPr>
            </w:pPr>
            <w:r w:rsidRPr="009D48A4">
              <w:rPr>
                <w:rFonts w:cs="Arial"/>
                <w:b/>
                <w:bCs/>
                <w:color w:val="auto"/>
                <w:sz w:val="22"/>
                <w:szCs w:val="22"/>
                <w:lang w:val="es-CO" w:eastAsia="es-CO"/>
              </w:rPr>
              <w:t>No. PROYECTO</w:t>
            </w:r>
          </w:p>
        </w:tc>
        <w:tc>
          <w:tcPr>
            <w:tcW w:w="4398" w:type="dxa"/>
            <w:tcBorders>
              <w:top w:val="single" w:sz="4" w:space="0" w:color="auto"/>
              <w:left w:val="nil"/>
              <w:bottom w:val="single" w:sz="4" w:space="0" w:color="auto"/>
              <w:right w:val="single" w:sz="4" w:space="0" w:color="auto"/>
            </w:tcBorders>
            <w:shd w:val="clear" w:color="auto" w:fill="auto"/>
            <w:vAlign w:val="center"/>
            <w:hideMark/>
          </w:tcPr>
          <w:p w:rsidR="009D48A4" w:rsidRPr="009D48A4" w:rsidRDefault="009D48A4" w:rsidP="00486617">
            <w:pPr>
              <w:jc w:val="center"/>
              <w:rPr>
                <w:rFonts w:cs="Arial"/>
                <w:b/>
                <w:bCs/>
                <w:color w:val="auto"/>
                <w:sz w:val="22"/>
                <w:szCs w:val="22"/>
                <w:lang w:val="es-CO" w:eastAsia="es-CO"/>
              </w:rPr>
            </w:pPr>
            <w:r w:rsidRPr="009D48A4">
              <w:rPr>
                <w:rFonts w:cs="Arial"/>
                <w:b/>
                <w:bCs/>
                <w:color w:val="auto"/>
                <w:sz w:val="22"/>
                <w:szCs w:val="22"/>
                <w:lang w:val="es-CO" w:eastAsia="es-CO"/>
              </w:rPr>
              <w:t>PONENTES HS CS</w:t>
            </w:r>
          </w:p>
        </w:tc>
        <w:tc>
          <w:tcPr>
            <w:tcW w:w="3025" w:type="dxa"/>
            <w:tcBorders>
              <w:top w:val="single" w:sz="4" w:space="0" w:color="auto"/>
              <w:left w:val="nil"/>
              <w:bottom w:val="single" w:sz="4" w:space="0" w:color="auto"/>
              <w:right w:val="single" w:sz="4" w:space="0" w:color="auto"/>
            </w:tcBorders>
            <w:shd w:val="clear" w:color="auto" w:fill="auto"/>
            <w:vAlign w:val="center"/>
            <w:hideMark/>
          </w:tcPr>
          <w:p w:rsidR="009D48A4" w:rsidRPr="009D48A4" w:rsidRDefault="009D48A4" w:rsidP="00486617">
            <w:pPr>
              <w:jc w:val="center"/>
              <w:rPr>
                <w:rFonts w:cs="Arial"/>
                <w:b/>
                <w:bCs/>
                <w:color w:val="auto"/>
                <w:sz w:val="22"/>
                <w:szCs w:val="22"/>
                <w:lang w:val="es-CO" w:eastAsia="es-CO"/>
              </w:rPr>
            </w:pPr>
            <w:r w:rsidRPr="009D48A4">
              <w:rPr>
                <w:rFonts w:cs="Arial"/>
                <w:b/>
                <w:bCs/>
                <w:color w:val="auto"/>
                <w:sz w:val="22"/>
                <w:szCs w:val="22"/>
                <w:lang w:val="es-CO" w:eastAsia="es-CO"/>
              </w:rPr>
              <w:t>TRÁMITE</w:t>
            </w:r>
          </w:p>
        </w:tc>
      </w:tr>
      <w:tr w:rsidR="009D48A4" w:rsidRPr="009D48A4" w:rsidTr="00C24FE7">
        <w:trPr>
          <w:trHeight w:val="732"/>
        </w:trPr>
        <w:tc>
          <w:tcPr>
            <w:tcW w:w="1854" w:type="dxa"/>
            <w:tcBorders>
              <w:top w:val="nil"/>
              <w:left w:val="single" w:sz="4" w:space="0" w:color="auto"/>
              <w:bottom w:val="single" w:sz="4" w:space="0" w:color="auto"/>
              <w:right w:val="single" w:sz="4" w:space="0" w:color="auto"/>
            </w:tcBorders>
            <w:shd w:val="clear" w:color="auto" w:fill="auto"/>
            <w:vAlign w:val="center"/>
            <w:hideMark/>
          </w:tcPr>
          <w:p w:rsidR="009D48A4" w:rsidRPr="009D48A4" w:rsidRDefault="009D48A4" w:rsidP="00486617">
            <w:pPr>
              <w:jc w:val="center"/>
              <w:rPr>
                <w:rFonts w:cs="Arial"/>
                <w:color w:val="auto"/>
                <w:sz w:val="22"/>
                <w:szCs w:val="22"/>
                <w:lang w:val="es-CO" w:eastAsia="es-CO"/>
              </w:rPr>
            </w:pPr>
            <w:r w:rsidRPr="009D48A4">
              <w:rPr>
                <w:rFonts w:cs="Arial"/>
                <w:color w:val="auto"/>
                <w:sz w:val="22"/>
                <w:szCs w:val="22"/>
                <w:lang w:val="es-CO" w:eastAsia="es-CO"/>
              </w:rPr>
              <w:t>742</w:t>
            </w:r>
            <w:r>
              <w:rPr>
                <w:rFonts w:cs="Arial"/>
                <w:color w:val="auto"/>
                <w:sz w:val="22"/>
                <w:szCs w:val="22"/>
                <w:lang w:val="es-CO" w:eastAsia="es-CO"/>
              </w:rPr>
              <w:t xml:space="preserve"> del 2025</w:t>
            </w:r>
          </w:p>
        </w:tc>
        <w:tc>
          <w:tcPr>
            <w:tcW w:w="4398" w:type="dxa"/>
            <w:tcBorders>
              <w:top w:val="nil"/>
              <w:left w:val="nil"/>
              <w:bottom w:val="single" w:sz="4" w:space="0" w:color="auto"/>
              <w:right w:val="single" w:sz="4" w:space="0" w:color="auto"/>
            </w:tcBorders>
            <w:shd w:val="clear" w:color="auto" w:fill="auto"/>
            <w:vAlign w:val="center"/>
            <w:hideMark/>
          </w:tcPr>
          <w:p w:rsidR="009D48A4" w:rsidRPr="009D48A4" w:rsidRDefault="009D48A4" w:rsidP="00486617">
            <w:pPr>
              <w:jc w:val="center"/>
              <w:rPr>
                <w:rFonts w:cs="Arial"/>
                <w:color w:val="auto"/>
                <w:sz w:val="22"/>
                <w:szCs w:val="22"/>
                <w:lang w:val="es-CO" w:eastAsia="es-CO"/>
              </w:rPr>
            </w:pPr>
            <w:r w:rsidRPr="009D48A4">
              <w:rPr>
                <w:rFonts w:cs="Arial"/>
                <w:color w:val="auto"/>
                <w:sz w:val="22"/>
                <w:szCs w:val="22"/>
                <w:lang w:val="es-CO" w:eastAsia="es-CO"/>
              </w:rPr>
              <w:t xml:space="preserve">Óscar Jaime Ramírez Vahos (coordinador) y Óscar Fernando Bastidas Jacanamijoy </w:t>
            </w:r>
            <w:r w:rsidRPr="009D48A4">
              <w:rPr>
                <w:rFonts w:cs="Arial"/>
                <w:color w:val="auto"/>
                <w:sz w:val="22"/>
                <w:szCs w:val="22"/>
                <w:lang w:val="es-CO" w:eastAsia="es-CO"/>
              </w:rPr>
              <w:br/>
            </w:r>
          </w:p>
        </w:tc>
        <w:tc>
          <w:tcPr>
            <w:tcW w:w="3025" w:type="dxa"/>
            <w:tcBorders>
              <w:top w:val="nil"/>
              <w:left w:val="nil"/>
              <w:bottom w:val="single" w:sz="4" w:space="0" w:color="auto"/>
              <w:right w:val="single" w:sz="4" w:space="0" w:color="auto"/>
            </w:tcBorders>
            <w:shd w:val="clear" w:color="auto" w:fill="auto"/>
            <w:vAlign w:val="center"/>
            <w:hideMark/>
          </w:tcPr>
          <w:p w:rsidR="009D48A4" w:rsidRPr="009D48A4" w:rsidRDefault="009D48A4" w:rsidP="00486617">
            <w:pPr>
              <w:jc w:val="center"/>
              <w:rPr>
                <w:rFonts w:cs="Arial"/>
                <w:color w:val="auto"/>
                <w:sz w:val="22"/>
                <w:szCs w:val="22"/>
                <w:lang w:val="es-CO" w:eastAsia="es-CO"/>
              </w:rPr>
            </w:pPr>
            <w:r w:rsidRPr="009D48A4">
              <w:rPr>
                <w:rFonts w:cs="Arial"/>
                <w:color w:val="auto"/>
                <w:sz w:val="22"/>
                <w:szCs w:val="22"/>
                <w:lang w:val="es-CO" w:eastAsia="es-CO"/>
              </w:rPr>
              <w:t>PONENCIA POSITIVA</w:t>
            </w:r>
          </w:p>
        </w:tc>
      </w:tr>
      <w:tr w:rsidR="009D48A4" w:rsidRPr="009D48A4" w:rsidTr="00C24FE7">
        <w:trPr>
          <w:trHeight w:val="530"/>
        </w:trPr>
        <w:tc>
          <w:tcPr>
            <w:tcW w:w="1854" w:type="dxa"/>
            <w:tcBorders>
              <w:top w:val="nil"/>
              <w:left w:val="single" w:sz="4" w:space="0" w:color="auto"/>
              <w:bottom w:val="single" w:sz="4" w:space="0" w:color="auto"/>
              <w:right w:val="single" w:sz="4" w:space="0" w:color="auto"/>
            </w:tcBorders>
            <w:shd w:val="clear" w:color="000000" w:fill="FFFFFF"/>
            <w:vAlign w:val="center"/>
            <w:hideMark/>
          </w:tcPr>
          <w:p w:rsidR="009D48A4" w:rsidRPr="009D48A4" w:rsidRDefault="009D48A4" w:rsidP="00486617">
            <w:pPr>
              <w:jc w:val="center"/>
              <w:rPr>
                <w:rFonts w:cs="Arial"/>
                <w:color w:val="auto"/>
                <w:sz w:val="22"/>
                <w:szCs w:val="22"/>
                <w:lang w:val="es-CO" w:eastAsia="es-CO"/>
              </w:rPr>
            </w:pPr>
            <w:r w:rsidRPr="009D48A4">
              <w:rPr>
                <w:rFonts w:cs="Arial"/>
                <w:color w:val="auto"/>
                <w:sz w:val="22"/>
                <w:szCs w:val="22"/>
                <w:lang w:val="es-CO" w:eastAsia="es-CO"/>
              </w:rPr>
              <w:t>952</w:t>
            </w:r>
            <w:r>
              <w:rPr>
                <w:rFonts w:cs="Arial"/>
                <w:color w:val="auto"/>
                <w:sz w:val="22"/>
                <w:szCs w:val="22"/>
                <w:lang w:val="es-CO" w:eastAsia="es-CO"/>
              </w:rPr>
              <w:t xml:space="preserve"> del 2025</w:t>
            </w:r>
          </w:p>
        </w:tc>
        <w:tc>
          <w:tcPr>
            <w:tcW w:w="4398" w:type="dxa"/>
            <w:tcBorders>
              <w:top w:val="nil"/>
              <w:left w:val="nil"/>
              <w:bottom w:val="single" w:sz="4" w:space="0" w:color="auto"/>
              <w:right w:val="single" w:sz="4" w:space="0" w:color="auto"/>
            </w:tcBorders>
            <w:shd w:val="clear" w:color="000000" w:fill="FFFFFF"/>
            <w:vAlign w:val="center"/>
            <w:hideMark/>
          </w:tcPr>
          <w:p w:rsidR="009D48A4" w:rsidRPr="009D48A4" w:rsidRDefault="009D48A4" w:rsidP="00486617">
            <w:pPr>
              <w:jc w:val="center"/>
              <w:rPr>
                <w:rFonts w:cs="Arial"/>
                <w:color w:val="auto"/>
                <w:sz w:val="22"/>
                <w:szCs w:val="22"/>
                <w:lang w:val="es-CO" w:eastAsia="es-CO"/>
              </w:rPr>
            </w:pPr>
            <w:r w:rsidRPr="009D48A4">
              <w:rPr>
                <w:rFonts w:cs="Arial"/>
                <w:color w:val="auto"/>
                <w:sz w:val="22"/>
                <w:szCs w:val="22"/>
                <w:lang w:val="es-CO" w:eastAsia="es-CO"/>
              </w:rPr>
              <w:t>Óscar Jaime Ramírez Vahos (coordinador) y Óscar Fernando Bastidas Jacana</w:t>
            </w:r>
            <w:r>
              <w:rPr>
                <w:rFonts w:cs="Arial"/>
                <w:color w:val="auto"/>
                <w:sz w:val="22"/>
                <w:szCs w:val="22"/>
                <w:lang w:val="es-CO" w:eastAsia="es-CO"/>
              </w:rPr>
              <w:t xml:space="preserve">mijoy </w:t>
            </w:r>
            <w:r w:rsidRPr="009D48A4">
              <w:rPr>
                <w:rFonts w:cs="Arial"/>
                <w:color w:val="auto"/>
                <w:sz w:val="22"/>
                <w:szCs w:val="22"/>
                <w:lang w:val="es-CO" w:eastAsia="es-CO"/>
              </w:rPr>
              <w:br/>
            </w:r>
          </w:p>
        </w:tc>
        <w:tc>
          <w:tcPr>
            <w:tcW w:w="3025" w:type="dxa"/>
            <w:tcBorders>
              <w:top w:val="nil"/>
              <w:left w:val="nil"/>
              <w:bottom w:val="single" w:sz="4" w:space="0" w:color="auto"/>
              <w:right w:val="single" w:sz="4" w:space="0" w:color="auto"/>
            </w:tcBorders>
            <w:shd w:val="clear" w:color="000000" w:fill="FFFFFF"/>
            <w:vAlign w:val="center"/>
            <w:hideMark/>
          </w:tcPr>
          <w:p w:rsidR="009D48A4" w:rsidRPr="009D48A4" w:rsidRDefault="009D48A4" w:rsidP="00486617">
            <w:pPr>
              <w:jc w:val="center"/>
              <w:rPr>
                <w:rFonts w:cs="Arial"/>
                <w:color w:val="auto"/>
                <w:sz w:val="22"/>
                <w:szCs w:val="22"/>
                <w:lang w:val="es-CO" w:eastAsia="es-CO"/>
              </w:rPr>
            </w:pPr>
            <w:r w:rsidRPr="009D48A4">
              <w:rPr>
                <w:rFonts w:cs="Arial"/>
                <w:color w:val="auto"/>
                <w:sz w:val="22"/>
                <w:szCs w:val="22"/>
                <w:lang w:val="es-CO" w:eastAsia="es-CO"/>
              </w:rPr>
              <w:t>PONENCIA POSTIVA</w:t>
            </w:r>
          </w:p>
        </w:tc>
      </w:tr>
    </w:tbl>
    <w:p w:rsidR="00AC6451" w:rsidRPr="007439A6" w:rsidRDefault="00AC6451" w:rsidP="00CE4451">
      <w:pPr>
        <w:pBdr>
          <w:top w:val="nil"/>
          <w:left w:val="nil"/>
          <w:bottom w:val="nil"/>
          <w:right w:val="nil"/>
          <w:between w:val="nil"/>
        </w:pBdr>
        <w:spacing w:line="360" w:lineRule="auto"/>
        <w:jc w:val="both"/>
        <w:rPr>
          <w:rFonts w:eastAsia="Arial" w:cs="Arial"/>
          <w:color w:val="FF0000"/>
          <w:szCs w:val="24"/>
          <w:lang w:val="es-CO" w:eastAsia="es-CO"/>
        </w:rPr>
      </w:pPr>
    </w:p>
    <w:p w:rsidR="005B7091" w:rsidRDefault="00CE1572" w:rsidP="00FF7B0C">
      <w:pPr>
        <w:pBdr>
          <w:top w:val="nil"/>
          <w:left w:val="nil"/>
          <w:bottom w:val="nil"/>
          <w:right w:val="nil"/>
          <w:between w:val="nil"/>
        </w:pBdr>
        <w:spacing w:line="360" w:lineRule="auto"/>
        <w:jc w:val="both"/>
        <w:rPr>
          <w:rFonts w:eastAsia="Arial" w:cs="Arial"/>
          <w:b/>
          <w:bCs/>
          <w:color w:val="auto"/>
          <w:spacing w:val="-2"/>
          <w:szCs w:val="24"/>
          <w:highlight w:val="yellow"/>
          <w:u w:val="single"/>
          <w:lang w:eastAsia="en-US"/>
        </w:rPr>
      </w:pPr>
      <w:r w:rsidRPr="001B4779">
        <w:rPr>
          <w:rFonts w:eastAsia="Arial" w:cs="Arial"/>
          <w:b/>
          <w:color w:val="auto"/>
          <w:szCs w:val="24"/>
          <w:lang w:val="es-CO" w:eastAsia="es-CO"/>
        </w:rPr>
        <w:t xml:space="preserve">3. </w:t>
      </w:r>
      <w:r w:rsidR="00FF7B0C" w:rsidRPr="001B4779">
        <w:rPr>
          <w:rFonts w:eastAsia="Arial" w:cs="Arial"/>
          <w:b/>
          <w:color w:val="auto"/>
          <w:szCs w:val="24"/>
          <w:lang w:val="es-CO" w:eastAsia="es-CO"/>
        </w:rPr>
        <w:t xml:space="preserve">JUSTIFICACIÓN Y </w:t>
      </w:r>
      <w:r w:rsidR="00FF7B0C">
        <w:rPr>
          <w:rFonts w:eastAsia="Arial" w:cs="Arial"/>
          <w:b/>
          <w:color w:val="auto"/>
          <w:szCs w:val="24"/>
          <w:lang w:val="es-CO" w:eastAsia="es-CO"/>
        </w:rPr>
        <w:t xml:space="preserve">EXPOSICIÓN DE MOTIVOS </w:t>
      </w:r>
    </w:p>
    <w:p w:rsidR="00B825E9" w:rsidRDefault="00B825E9" w:rsidP="00FF7B0C">
      <w:pPr>
        <w:pBdr>
          <w:top w:val="nil"/>
          <w:left w:val="nil"/>
          <w:bottom w:val="nil"/>
          <w:right w:val="nil"/>
          <w:between w:val="nil"/>
        </w:pBdr>
        <w:spacing w:line="360" w:lineRule="auto"/>
        <w:jc w:val="both"/>
        <w:rPr>
          <w:rFonts w:eastAsia="Arial" w:cs="Arial"/>
          <w:bCs/>
          <w:color w:val="auto"/>
          <w:spacing w:val="-2"/>
          <w:szCs w:val="24"/>
          <w:lang w:eastAsia="en-US"/>
        </w:rPr>
      </w:pPr>
    </w:p>
    <w:p w:rsidR="00974214" w:rsidRDefault="001E7191" w:rsidP="00FF7B0C">
      <w:pPr>
        <w:pBdr>
          <w:top w:val="nil"/>
          <w:left w:val="nil"/>
          <w:bottom w:val="nil"/>
          <w:right w:val="nil"/>
          <w:between w:val="nil"/>
        </w:pBdr>
        <w:spacing w:line="360" w:lineRule="auto"/>
        <w:jc w:val="both"/>
        <w:rPr>
          <w:rFonts w:eastAsia="Arial" w:cs="Arial"/>
          <w:bCs/>
          <w:color w:val="auto"/>
          <w:spacing w:val="-2"/>
          <w:szCs w:val="24"/>
          <w:lang w:eastAsia="en-US"/>
        </w:rPr>
      </w:pPr>
      <w:r w:rsidRPr="001E7191">
        <w:rPr>
          <w:rFonts w:eastAsia="Arial" w:cs="Arial"/>
          <w:bCs/>
          <w:color w:val="auto"/>
          <w:spacing w:val="-2"/>
          <w:szCs w:val="24"/>
          <w:lang w:eastAsia="en-US"/>
        </w:rPr>
        <w:t>Según</w:t>
      </w:r>
      <w:r w:rsidR="00CE1572" w:rsidRPr="001E7191">
        <w:rPr>
          <w:rFonts w:eastAsia="Arial" w:cs="Arial"/>
          <w:bCs/>
          <w:color w:val="auto"/>
          <w:spacing w:val="-2"/>
          <w:szCs w:val="24"/>
          <w:lang w:eastAsia="en-US"/>
        </w:rPr>
        <w:t xml:space="preserve"> lo sustenta </w:t>
      </w:r>
      <w:r w:rsidRPr="001E7191">
        <w:rPr>
          <w:rFonts w:eastAsia="Arial" w:cs="Arial"/>
          <w:bCs/>
          <w:color w:val="auto"/>
          <w:spacing w:val="-2"/>
          <w:szCs w:val="24"/>
          <w:lang w:eastAsia="en-US"/>
        </w:rPr>
        <w:t>el autor:</w:t>
      </w:r>
    </w:p>
    <w:p w:rsidR="00756E5C" w:rsidRPr="001B57C4" w:rsidRDefault="007D2396" w:rsidP="001E7191">
      <w:pPr>
        <w:spacing w:line="276" w:lineRule="auto"/>
        <w:ind w:left="709"/>
        <w:jc w:val="both"/>
        <w:rPr>
          <w:rFonts w:eastAsia="Arial" w:cs="Arial"/>
          <w:bCs/>
          <w:i/>
          <w:sz w:val="20"/>
          <w:lang w:eastAsia="es-CO"/>
        </w:rPr>
      </w:pPr>
      <w:r w:rsidRPr="001B57C4">
        <w:rPr>
          <w:rFonts w:eastAsia="Arial" w:cs="Arial"/>
          <w:bCs/>
          <w:i/>
          <w:sz w:val="20"/>
          <w:lang w:eastAsia="es-CO"/>
        </w:rPr>
        <w:t>“</w:t>
      </w:r>
      <w:r w:rsidR="00756E5C" w:rsidRPr="001B57C4">
        <w:rPr>
          <w:rFonts w:eastAsia="Arial" w:cs="Arial"/>
          <w:bCs/>
          <w:i/>
          <w:sz w:val="20"/>
          <w:lang w:eastAsia="es-CO"/>
        </w:rPr>
        <w:t xml:space="preserve">El presente proyecto de acuerdo propone la institucionalización del Día Distrital de la Oración en el Distrito Capital como un acto simbólico y voluntario de reconocimiento a la importancia que la oración tiene en la vida de miles de ciudadanos creyentes que encuentran </w:t>
      </w:r>
      <w:r w:rsidR="00756E5C" w:rsidRPr="001B57C4">
        <w:rPr>
          <w:rFonts w:eastAsia="Arial" w:cs="Arial"/>
          <w:bCs/>
          <w:i/>
          <w:sz w:val="20"/>
          <w:lang w:eastAsia="es-CO"/>
        </w:rPr>
        <w:lastRenderedPageBreak/>
        <w:t>en esta práctica espiritual una fuente de fortaleza, orientación personal, consuelo y esperanza frente a las dificultades cotidianas.</w:t>
      </w:r>
      <w:r w:rsidRPr="001B57C4">
        <w:rPr>
          <w:rFonts w:eastAsia="Arial" w:cs="Arial"/>
          <w:bCs/>
          <w:i/>
          <w:sz w:val="20"/>
          <w:lang w:eastAsia="es-CO"/>
        </w:rPr>
        <w:t>”</w:t>
      </w:r>
    </w:p>
    <w:p w:rsidR="00756E5C" w:rsidRPr="001B57C4" w:rsidRDefault="00756E5C" w:rsidP="001E7191">
      <w:pPr>
        <w:spacing w:line="276" w:lineRule="auto"/>
        <w:ind w:left="360"/>
        <w:jc w:val="both"/>
        <w:rPr>
          <w:rFonts w:eastAsia="Arial" w:cs="Arial"/>
          <w:bCs/>
          <w:i/>
          <w:sz w:val="20"/>
          <w:lang w:eastAsia="es-CO"/>
        </w:rPr>
      </w:pPr>
    </w:p>
    <w:p w:rsidR="00756E5C" w:rsidRPr="001B57C4" w:rsidRDefault="007D2396" w:rsidP="001E7191">
      <w:pPr>
        <w:spacing w:line="276" w:lineRule="auto"/>
        <w:ind w:left="709"/>
        <w:jc w:val="both"/>
        <w:rPr>
          <w:rFonts w:eastAsia="Arial" w:cs="Arial"/>
          <w:bCs/>
          <w:i/>
          <w:sz w:val="20"/>
          <w:lang w:eastAsia="es-CO"/>
        </w:rPr>
      </w:pPr>
      <w:r w:rsidRPr="001B57C4">
        <w:rPr>
          <w:rFonts w:eastAsia="Arial" w:cs="Arial"/>
          <w:bCs/>
          <w:i/>
          <w:sz w:val="20"/>
          <w:lang w:eastAsia="es-CO"/>
        </w:rPr>
        <w:t>“</w:t>
      </w:r>
      <w:r w:rsidR="00756E5C" w:rsidRPr="001B57C4">
        <w:rPr>
          <w:rFonts w:eastAsia="Arial" w:cs="Arial"/>
          <w:bCs/>
          <w:i/>
          <w:sz w:val="20"/>
          <w:lang w:eastAsia="es-CO"/>
        </w:rPr>
        <w:t>La oración ha sido y sigue siendo una práctica viva, constante y profundamente significativa para millones de creyentes en Bogotá. En nuestra ciudad, que se caracteriza por una fuerte presencia de comunidades católicas, evangélicas, protestantes y otras denominaciones cristianas, la oración constituye una práctica central de la vida espiritual y comunitaria de amplios sectores de la población, y forma parte del tejido social de la ciudad</w:t>
      </w:r>
      <w:r w:rsidRPr="001B57C4">
        <w:rPr>
          <w:rFonts w:eastAsia="Arial" w:cs="Arial"/>
          <w:bCs/>
          <w:i/>
          <w:sz w:val="20"/>
          <w:lang w:eastAsia="es-CO"/>
        </w:rPr>
        <w:t>”</w:t>
      </w:r>
      <w:r w:rsidR="00756E5C" w:rsidRPr="001B57C4">
        <w:rPr>
          <w:rFonts w:eastAsia="Arial" w:cs="Arial"/>
          <w:bCs/>
          <w:i/>
          <w:sz w:val="20"/>
          <w:lang w:eastAsia="es-CO"/>
        </w:rPr>
        <w:t>.</w:t>
      </w:r>
    </w:p>
    <w:p w:rsidR="00756E5C" w:rsidRPr="001B57C4" w:rsidRDefault="00756E5C" w:rsidP="001E7191">
      <w:pPr>
        <w:spacing w:line="276" w:lineRule="auto"/>
        <w:ind w:left="360"/>
        <w:jc w:val="both"/>
        <w:rPr>
          <w:rFonts w:eastAsia="Arial" w:cs="Arial"/>
          <w:bCs/>
          <w:i/>
          <w:sz w:val="20"/>
          <w:lang w:eastAsia="es-CO"/>
        </w:rPr>
      </w:pPr>
    </w:p>
    <w:p w:rsidR="00756E5C" w:rsidRPr="001B57C4" w:rsidRDefault="007D2396" w:rsidP="001E7191">
      <w:pPr>
        <w:spacing w:line="276" w:lineRule="auto"/>
        <w:ind w:left="709"/>
        <w:jc w:val="both"/>
        <w:rPr>
          <w:rFonts w:eastAsia="Arial" w:cs="Arial"/>
          <w:bCs/>
          <w:i/>
          <w:sz w:val="20"/>
          <w:lang w:eastAsia="es-CO"/>
        </w:rPr>
      </w:pPr>
      <w:r w:rsidRPr="001B57C4">
        <w:rPr>
          <w:rFonts w:eastAsia="Arial" w:cs="Arial"/>
          <w:bCs/>
          <w:i/>
          <w:sz w:val="20"/>
          <w:lang w:eastAsia="es-CO"/>
        </w:rPr>
        <w:t>“</w:t>
      </w:r>
      <w:r w:rsidR="00756E5C" w:rsidRPr="001B57C4">
        <w:rPr>
          <w:rFonts w:eastAsia="Arial" w:cs="Arial"/>
          <w:bCs/>
          <w:i/>
          <w:sz w:val="20"/>
          <w:lang w:eastAsia="es-CO"/>
        </w:rPr>
        <w:t>El reconocimiento institucional de esta jornada no implica la adopción de una religión oficial por parte del Distrito, ni la imposición de una práctica religiosa determinada, ni la obligación de participación por parte de la ciudadanía. Por el contrario, se concibe como un acto simbólico y voluntario que surge del respeto por la libertad religiosa y de cultos consagrada en los artículos 18 y 19 de la Constitución Política y desarrollada por la Ley 133 de 1994</w:t>
      </w:r>
      <w:r w:rsidRPr="001B57C4">
        <w:rPr>
          <w:rFonts w:eastAsia="Arial" w:cs="Arial"/>
          <w:bCs/>
          <w:i/>
          <w:sz w:val="20"/>
          <w:lang w:eastAsia="es-CO"/>
        </w:rPr>
        <w:t>”</w:t>
      </w:r>
      <w:r w:rsidR="00756E5C" w:rsidRPr="001B57C4">
        <w:rPr>
          <w:rFonts w:eastAsia="Arial" w:cs="Arial"/>
          <w:bCs/>
          <w:i/>
          <w:sz w:val="20"/>
          <w:lang w:eastAsia="es-CO"/>
        </w:rPr>
        <w:t>.</w:t>
      </w:r>
    </w:p>
    <w:p w:rsidR="00756E5C" w:rsidRPr="001B57C4" w:rsidRDefault="00756E5C" w:rsidP="001E7191">
      <w:pPr>
        <w:spacing w:line="276" w:lineRule="auto"/>
        <w:jc w:val="both"/>
        <w:rPr>
          <w:rFonts w:eastAsia="Arial" w:cs="Arial"/>
          <w:bCs/>
          <w:i/>
          <w:sz w:val="20"/>
          <w:lang w:eastAsia="es-CO"/>
        </w:rPr>
      </w:pPr>
    </w:p>
    <w:p w:rsidR="00756E5C" w:rsidRPr="001B57C4" w:rsidRDefault="007D2396" w:rsidP="001E7191">
      <w:pPr>
        <w:spacing w:line="276" w:lineRule="auto"/>
        <w:ind w:left="709"/>
        <w:jc w:val="both"/>
        <w:rPr>
          <w:rFonts w:eastAsia="Arial" w:cs="Arial"/>
          <w:bCs/>
          <w:i/>
          <w:sz w:val="20"/>
          <w:lang w:eastAsia="es-CO"/>
        </w:rPr>
      </w:pPr>
      <w:r w:rsidRPr="001B57C4">
        <w:rPr>
          <w:rFonts w:eastAsia="Arial" w:cs="Arial"/>
          <w:bCs/>
          <w:i/>
          <w:sz w:val="20"/>
          <w:lang w:eastAsia="es-CO"/>
        </w:rPr>
        <w:t>“</w:t>
      </w:r>
      <w:r w:rsidR="00756E5C" w:rsidRPr="001B57C4">
        <w:rPr>
          <w:rFonts w:eastAsia="Arial" w:cs="Arial"/>
          <w:bCs/>
          <w:i/>
          <w:sz w:val="20"/>
          <w:lang w:eastAsia="es-CO"/>
        </w:rPr>
        <w:t>El carácter laico del Estado colombiano no supone la negación de la dimensión espiritual de la ciudadanía, sino la obligación de garantizar un marco de neutralidad, pluralismo e igualdad para todas las expresiones religiosas y no religiosas. En este sentido, la institucionalización del Día Distrital de la Oración reconoce una práctica espiritual mayoritaria sin desconocer los derechos de quienes profesan otras religiones o no se adscriben a ninguna confesión</w:t>
      </w:r>
      <w:r w:rsidRPr="001B57C4">
        <w:rPr>
          <w:rFonts w:eastAsia="Arial" w:cs="Arial"/>
          <w:bCs/>
          <w:i/>
          <w:sz w:val="20"/>
          <w:lang w:eastAsia="es-CO"/>
        </w:rPr>
        <w:t>”</w:t>
      </w:r>
      <w:r w:rsidR="00756E5C" w:rsidRPr="001B57C4">
        <w:rPr>
          <w:rFonts w:eastAsia="Arial" w:cs="Arial"/>
          <w:bCs/>
          <w:i/>
          <w:sz w:val="20"/>
          <w:lang w:eastAsia="es-CO"/>
        </w:rPr>
        <w:t>.</w:t>
      </w:r>
    </w:p>
    <w:p w:rsidR="00756E5C" w:rsidRPr="001B57C4" w:rsidRDefault="00756E5C" w:rsidP="001E7191">
      <w:pPr>
        <w:spacing w:line="276" w:lineRule="auto"/>
        <w:jc w:val="both"/>
        <w:rPr>
          <w:rFonts w:eastAsia="Arial" w:cs="Arial"/>
          <w:bCs/>
          <w:i/>
          <w:sz w:val="20"/>
          <w:lang w:eastAsia="es-CO"/>
        </w:rPr>
      </w:pPr>
    </w:p>
    <w:p w:rsidR="00756E5C" w:rsidRPr="001B57C4" w:rsidRDefault="007D2396" w:rsidP="001E7191">
      <w:pPr>
        <w:spacing w:line="276" w:lineRule="auto"/>
        <w:ind w:left="709"/>
        <w:jc w:val="both"/>
        <w:rPr>
          <w:rFonts w:eastAsia="Arial" w:cs="Arial"/>
          <w:bCs/>
          <w:i/>
          <w:sz w:val="20"/>
          <w:lang w:eastAsia="es-CO"/>
        </w:rPr>
      </w:pPr>
      <w:r w:rsidRPr="001B57C4">
        <w:rPr>
          <w:rFonts w:eastAsia="Arial" w:cs="Arial"/>
          <w:bCs/>
          <w:i/>
          <w:sz w:val="20"/>
          <w:lang w:eastAsia="es-CO"/>
        </w:rPr>
        <w:t>“</w:t>
      </w:r>
      <w:r w:rsidR="00756E5C" w:rsidRPr="001B57C4">
        <w:rPr>
          <w:rFonts w:eastAsia="Arial" w:cs="Arial"/>
          <w:bCs/>
          <w:i/>
          <w:sz w:val="20"/>
          <w:lang w:eastAsia="es-CO"/>
        </w:rPr>
        <w:t>El Día Distrital de la Oración se proyecta como una oportunidad anual para convocar de manera voluntaria a los ciudadanos creyentes a un espacio de recogimiento espiritual, reflexión personal y compromiso con valores ampliamente compartidos en la vida social como la paz, el perdón, la reconciliación, la justicia y la solidaridad</w:t>
      </w:r>
      <w:r w:rsidRPr="001B57C4">
        <w:rPr>
          <w:rFonts w:eastAsia="Arial" w:cs="Arial"/>
          <w:bCs/>
          <w:i/>
          <w:sz w:val="20"/>
          <w:lang w:eastAsia="es-CO"/>
        </w:rPr>
        <w:t>”</w:t>
      </w:r>
      <w:r w:rsidR="00756E5C" w:rsidRPr="001B57C4">
        <w:rPr>
          <w:rFonts w:eastAsia="Arial" w:cs="Arial"/>
          <w:bCs/>
          <w:i/>
          <w:sz w:val="20"/>
          <w:lang w:eastAsia="es-CO"/>
        </w:rPr>
        <w:t>.</w:t>
      </w:r>
    </w:p>
    <w:p w:rsidR="00756E5C" w:rsidRPr="001B57C4" w:rsidRDefault="00756E5C" w:rsidP="001E7191">
      <w:pPr>
        <w:spacing w:line="276" w:lineRule="auto"/>
        <w:jc w:val="both"/>
        <w:rPr>
          <w:rFonts w:eastAsia="Arial" w:cs="Arial"/>
          <w:bCs/>
          <w:i/>
          <w:sz w:val="20"/>
          <w:lang w:eastAsia="es-CO"/>
        </w:rPr>
      </w:pPr>
    </w:p>
    <w:p w:rsidR="00756E5C" w:rsidRPr="001B57C4" w:rsidRDefault="007D2396" w:rsidP="001E7191">
      <w:pPr>
        <w:spacing w:line="276" w:lineRule="auto"/>
        <w:ind w:left="709"/>
        <w:jc w:val="both"/>
        <w:rPr>
          <w:rFonts w:eastAsia="Arial" w:cs="Arial"/>
          <w:bCs/>
          <w:i/>
          <w:sz w:val="20"/>
          <w:lang w:eastAsia="es-CO"/>
        </w:rPr>
      </w:pPr>
      <w:r w:rsidRPr="001B57C4">
        <w:rPr>
          <w:rFonts w:eastAsia="Arial" w:cs="Arial"/>
          <w:bCs/>
          <w:i/>
          <w:sz w:val="20"/>
          <w:lang w:eastAsia="es-CO"/>
        </w:rPr>
        <w:t>“</w:t>
      </w:r>
      <w:r w:rsidR="00756E5C" w:rsidRPr="001B57C4">
        <w:rPr>
          <w:rFonts w:eastAsia="Arial" w:cs="Arial"/>
          <w:bCs/>
          <w:i/>
          <w:sz w:val="20"/>
          <w:lang w:eastAsia="es-CO"/>
        </w:rPr>
        <w:t xml:space="preserve">La fecha propuesta para esta conmemoración es el </w:t>
      </w:r>
      <w:r w:rsidR="00756E5C" w:rsidRPr="001B57C4">
        <w:rPr>
          <w:rFonts w:eastAsia="Arial" w:cs="Arial"/>
          <w:i/>
          <w:sz w:val="20"/>
          <w:lang w:eastAsia="es-CO"/>
        </w:rPr>
        <w:t>4 de julio,</w:t>
      </w:r>
      <w:r w:rsidR="00756E5C" w:rsidRPr="001B57C4">
        <w:rPr>
          <w:rFonts w:eastAsia="Arial" w:cs="Arial"/>
          <w:bCs/>
          <w:i/>
          <w:sz w:val="20"/>
          <w:lang w:eastAsia="es-CO"/>
        </w:rPr>
        <w:t xml:space="preserve"> día en que fue promulgada la Ley 133 de 1994. Esta elección tiene un valor simbólico, en la medida en que conmemora el reconocimiento legal de la libertad religiosa, que permite que hoy los creyentes puedan reunirse, expresar su fe y orar libremente en todo el país</w:t>
      </w:r>
      <w:r w:rsidRPr="001B57C4">
        <w:rPr>
          <w:rFonts w:eastAsia="Arial" w:cs="Arial"/>
          <w:bCs/>
          <w:i/>
          <w:sz w:val="20"/>
          <w:lang w:eastAsia="es-CO"/>
        </w:rPr>
        <w:t>”</w:t>
      </w:r>
      <w:r w:rsidR="00756E5C" w:rsidRPr="001B57C4">
        <w:rPr>
          <w:rFonts w:eastAsia="Arial" w:cs="Arial"/>
          <w:bCs/>
          <w:i/>
          <w:sz w:val="20"/>
          <w:lang w:eastAsia="es-CO"/>
        </w:rPr>
        <w:t>.</w:t>
      </w:r>
    </w:p>
    <w:p w:rsidR="00756E5C" w:rsidRPr="001B57C4" w:rsidRDefault="00974214" w:rsidP="001E7191">
      <w:pPr>
        <w:spacing w:line="276" w:lineRule="auto"/>
        <w:jc w:val="both"/>
        <w:rPr>
          <w:rFonts w:eastAsia="Arial" w:cs="Arial"/>
          <w:bCs/>
          <w:i/>
          <w:sz w:val="20"/>
          <w:lang w:eastAsia="es-CO"/>
        </w:rPr>
      </w:pPr>
      <w:r w:rsidRPr="001B57C4">
        <w:rPr>
          <w:rFonts w:eastAsia="Arial" w:cs="Arial"/>
          <w:bCs/>
          <w:i/>
          <w:sz w:val="20"/>
          <w:lang w:eastAsia="es-CO"/>
        </w:rPr>
        <w:tab/>
      </w:r>
    </w:p>
    <w:p w:rsidR="00756E5C" w:rsidRPr="001B57C4" w:rsidRDefault="007D2396" w:rsidP="001E7191">
      <w:pPr>
        <w:spacing w:line="276" w:lineRule="auto"/>
        <w:ind w:left="709"/>
        <w:jc w:val="both"/>
        <w:rPr>
          <w:rFonts w:eastAsia="Arial" w:cs="Arial"/>
          <w:bCs/>
          <w:i/>
          <w:sz w:val="20"/>
          <w:lang w:eastAsia="es-CO"/>
        </w:rPr>
      </w:pPr>
      <w:r w:rsidRPr="001B57C4">
        <w:rPr>
          <w:rFonts w:eastAsia="Arial" w:cs="Arial"/>
          <w:bCs/>
          <w:i/>
          <w:sz w:val="20"/>
          <w:lang w:eastAsia="es-CO"/>
        </w:rPr>
        <w:t>“</w:t>
      </w:r>
      <w:r w:rsidR="00756E5C" w:rsidRPr="001B57C4">
        <w:rPr>
          <w:rFonts w:eastAsia="Arial" w:cs="Arial"/>
          <w:bCs/>
          <w:i/>
          <w:sz w:val="20"/>
          <w:lang w:eastAsia="es-CO"/>
        </w:rPr>
        <w:t>La oración, al igual que otras prácticas de reflexión espiritual, ha sido analizada desde distintas perspectivas teóricas en campos como la psicología, la sociología y las ciencias sociales. Desde estos enfoques, se sostiene que dichas prácticas pueden desempeñar un papel relevante en la vida individual y colectiva, en la medida en que favorecen procesos de regulación emocional, afrontamiento del estrés y construcción de sentido frente a situaciones de dificultad e incertidumbre.</w:t>
      </w:r>
      <w:r w:rsidR="00974214" w:rsidRPr="001B57C4">
        <w:rPr>
          <w:rFonts w:eastAsia="Arial" w:cs="Arial"/>
          <w:bCs/>
          <w:i/>
          <w:sz w:val="20"/>
          <w:lang w:eastAsia="es-CO"/>
        </w:rPr>
        <w:t xml:space="preserve"> </w:t>
      </w:r>
      <w:r w:rsidR="00756E5C" w:rsidRPr="001B57C4">
        <w:rPr>
          <w:rFonts w:eastAsia="Arial" w:cs="Arial"/>
          <w:bCs/>
          <w:i/>
          <w:sz w:val="20"/>
          <w:lang w:eastAsia="es-CO"/>
        </w:rPr>
        <w:t>En el plano emocional</w:t>
      </w:r>
      <w:r w:rsidR="00756E5C" w:rsidRPr="001B57C4">
        <w:rPr>
          <w:rFonts w:eastAsia="Arial" w:cs="Arial"/>
          <w:bCs/>
          <w:i/>
          <w:sz w:val="20"/>
          <w:vertAlign w:val="superscript"/>
          <w:lang w:eastAsia="es-CO"/>
        </w:rPr>
        <w:footnoteReference w:id="1"/>
      </w:r>
      <w:r w:rsidR="00756E5C" w:rsidRPr="001B57C4">
        <w:rPr>
          <w:rFonts w:eastAsia="Arial" w:cs="Arial"/>
          <w:bCs/>
          <w:i/>
          <w:sz w:val="20"/>
          <w:lang w:eastAsia="es-CO"/>
        </w:rPr>
        <w:t xml:space="preserve">, la oración ha sido asociada teóricamente con la reducción de la ansiedad, el fortalecimiento de la paz interior y el aumento de la resiliencia personal. En el plano social, se ha señalado que las prácticas </w:t>
      </w:r>
      <w:r w:rsidR="00756E5C" w:rsidRPr="001B57C4">
        <w:rPr>
          <w:rFonts w:eastAsia="Arial" w:cs="Arial"/>
          <w:bCs/>
          <w:i/>
          <w:sz w:val="20"/>
          <w:lang w:eastAsia="es-CO"/>
        </w:rPr>
        <w:lastRenderedPageBreak/>
        <w:t>espirituales compartidas pueden contribuir a la generación de vínculos de confianza, a la reconciliación entre personas y comunidades, y al fortalecimiento de valores prosociales como la empatía, la solidaridad, el perdón y la búsqueda del bien común</w:t>
      </w:r>
      <w:r w:rsidRPr="001B57C4">
        <w:rPr>
          <w:rFonts w:eastAsia="Arial" w:cs="Arial"/>
          <w:bCs/>
          <w:i/>
          <w:sz w:val="20"/>
          <w:lang w:eastAsia="es-CO"/>
        </w:rPr>
        <w:t>”</w:t>
      </w:r>
      <w:r w:rsidR="00756E5C" w:rsidRPr="001B57C4">
        <w:rPr>
          <w:rFonts w:eastAsia="Arial" w:cs="Arial"/>
          <w:bCs/>
          <w:i/>
          <w:sz w:val="20"/>
          <w:lang w:eastAsia="es-CO"/>
        </w:rPr>
        <w:t>.</w:t>
      </w:r>
    </w:p>
    <w:p w:rsidR="00756E5C" w:rsidRPr="001B57C4" w:rsidRDefault="00756E5C" w:rsidP="001E7191">
      <w:pPr>
        <w:spacing w:line="276" w:lineRule="auto"/>
        <w:ind w:left="360"/>
        <w:jc w:val="both"/>
        <w:rPr>
          <w:rFonts w:eastAsia="Arial" w:cs="Arial"/>
          <w:bCs/>
          <w:i/>
          <w:sz w:val="20"/>
          <w:lang w:eastAsia="es-CO"/>
        </w:rPr>
      </w:pPr>
    </w:p>
    <w:p w:rsidR="00756E5C" w:rsidRPr="001B57C4" w:rsidRDefault="007D2396" w:rsidP="001E7191">
      <w:pPr>
        <w:spacing w:line="276" w:lineRule="auto"/>
        <w:ind w:left="709"/>
        <w:jc w:val="both"/>
        <w:rPr>
          <w:rFonts w:eastAsia="Arial" w:cs="Arial"/>
          <w:bCs/>
          <w:i/>
          <w:sz w:val="20"/>
          <w:lang w:eastAsia="es-CO"/>
        </w:rPr>
      </w:pPr>
      <w:r w:rsidRPr="001B57C4">
        <w:rPr>
          <w:rFonts w:eastAsia="Arial" w:cs="Arial"/>
          <w:bCs/>
          <w:i/>
          <w:sz w:val="20"/>
          <w:lang w:eastAsia="es-CO"/>
        </w:rPr>
        <w:t>“</w:t>
      </w:r>
      <w:r w:rsidR="00756E5C" w:rsidRPr="001B57C4">
        <w:rPr>
          <w:rFonts w:eastAsia="Arial" w:cs="Arial"/>
          <w:bCs/>
          <w:i/>
          <w:sz w:val="20"/>
          <w:lang w:eastAsia="es-CO"/>
        </w:rPr>
        <w:t xml:space="preserve">Asimismo, desde una perspectiva comunitaria, la oración y otras prácticas espirituales colectivas han sido interpretadas como mecanismos simbólicos que pueden favorecer la cohesión social, la participación ciudadana y la construcción de narrativas compartidas orientadas a la paz y la convivencia. </w:t>
      </w:r>
      <w:r w:rsidR="00974214" w:rsidRPr="001B57C4">
        <w:rPr>
          <w:rFonts w:eastAsia="Arial" w:cs="Arial"/>
          <w:bCs/>
          <w:i/>
          <w:sz w:val="20"/>
          <w:lang w:eastAsia="es-CO"/>
        </w:rPr>
        <w:t xml:space="preserve"> </w:t>
      </w:r>
      <w:r w:rsidR="00756E5C" w:rsidRPr="001B57C4">
        <w:rPr>
          <w:rFonts w:eastAsia="Arial" w:cs="Arial"/>
          <w:bCs/>
          <w:i/>
          <w:sz w:val="20"/>
          <w:lang w:eastAsia="es-CO"/>
        </w:rPr>
        <w:t>La institucionalización de jornadas de oración o reflexión espiritual cuenta con antecedentes en distintos países, lo que evidencia que este tipo de iniciativas puede desarrollarse sin desconocer el carácter laico del Estado</w:t>
      </w:r>
      <w:r w:rsidRPr="001B57C4">
        <w:rPr>
          <w:rFonts w:eastAsia="Arial" w:cs="Arial"/>
          <w:bCs/>
          <w:i/>
          <w:sz w:val="20"/>
          <w:lang w:eastAsia="es-CO"/>
        </w:rPr>
        <w:t>”</w:t>
      </w:r>
      <w:r w:rsidR="00756E5C" w:rsidRPr="001B57C4">
        <w:rPr>
          <w:rFonts w:eastAsia="Arial" w:cs="Arial"/>
          <w:bCs/>
          <w:i/>
          <w:sz w:val="20"/>
          <w:lang w:eastAsia="es-CO"/>
        </w:rPr>
        <w:t>.</w:t>
      </w:r>
    </w:p>
    <w:p w:rsidR="00756E5C" w:rsidRPr="001B57C4" w:rsidRDefault="00756E5C" w:rsidP="001E7191">
      <w:pPr>
        <w:spacing w:line="276" w:lineRule="auto"/>
        <w:ind w:left="360"/>
        <w:jc w:val="both"/>
        <w:rPr>
          <w:rFonts w:eastAsia="Arial" w:cs="Arial"/>
          <w:bCs/>
          <w:i/>
          <w:sz w:val="20"/>
          <w:lang w:eastAsia="es-CO"/>
        </w:rPr>
      </w:pPr>
    </w:p>
    <w:p w:rsidR="000E0D10" w:rsidRDefault="007D2396" w:rsidP="001E7191">
      <w:pPr>
        <w:spacing w:line="276" w:lineRule="auto"/>
        <w:ind w:left="709"/>
        <w:jc w:val="both"/>
        <w:rPr>
          <w:rFonts w:eastAsia="Arial" w:cs="Arial"/>
          <w:bCs/>
          <w:i/>
          <w:sz w:val="20"/>
          <w:lang w:eastAsia="es-CO"/>
        </w:rPr>
      </w:pPr>
      <w:r w:rsidRPr="001B57C4">
        <w:rPr>
          <w:rFonts w:eastAsia="Arial" w:cs="Arial"/>
          <w:bCs/>
          <w:i/>
          <w:sz w:val="20"/>
          <w:lang w:eastAsia="es-CO"/>
        </w:rPr>
        <w:t>“</w:t>
      </w:r>
      <w:r w:rsidR="00756E5C" w:rsidRPr="001B57C4">
        <w:rPr>
          <w:rFonts w:eastAsia="Arial" w:cs="Arial"/>
          <w:bCs/>
          <w:i/>
          <w:sz w:val="20"/>
          <w:lang w:eastAsia="es-CO"/>
        </w:rPr>
        <w:t>En Estados Unidos, desde 1952, el Congreso estableció el National Day of Prayer</w:t>
      </w:r>
      <w:r w:rsidR="00756E5C" w:rsidRPr="001B57C4">
        <w:rPr>
          <w:rFonts w:eastAsia="Arial" w:cs="Arial"/>
          <w:bCs/>
          <w:i/>
          <w:sz w:val="20"/>
          <w:vertAlign w:val="superscript"/>
          <w:lang w:eastAsia="es-CO"/>
        </w:rPr>
        <w:footnoteReference w:id="2"/>
      </w:r>
      <w:r w:rsidR="00756E5C" w:rsidRPr="001B57C4">
        <w:rPr>
          <w:rFonts w:eastAsia="Arial" w:cs="Arial"/>
          <w:bCs/>
          <w:i/>
          <w:sz w:val="20"/>
          <w:lang w:eastAsia="es-CO"/>
        </w:rPr>
        <w:t>, una jornada nacional anual en la que ciudadanos de diversas confesiones se reúnen voluntariamente para orar por la nación y por asuntos de interés público.</w:t>
      </w:r>
      <w:r w:rsidR="00974214" w:rsidRPr="001B57C4">
        <w:rPr>
          <w:rFonts w:eastAsia="Arial" w:cs="Arial"/>
          <w:bCs/>
          <w:i/>
          <w:sz w:val="20"/>
          <w:lang w:eastAsia="es-CO"/>
        </w:rPr>
        <w:t xml:space="preserve"> </w:t>
      </w:r>
    </w:p>
    <w:p w:rsidR="000E0D10" w:rsidRDefault="000E0D10" w:rsidP="001E7191">
      <w:pPr>
        <w:spacing w:line="276" w:lineRule="auto"/>
        <w:ind w:left="709"/>
        <w:jc w:val="both"/>
        <w:rPr>
          <w:rFonts w:eastAsia="Arial" w:cs="Arial"/>
          <w:bCs/>
          <w:i/>
          <w:sz w:val="20"/>
          <w:lang w:eastAsia="es-CO"/>
        </w:rPr>
      </w:pPr>
    </w:p>
    <w:p w:rsidR="00756E5C" w:rsidRPr="001B57C4" w:rsidRDefault="00756E5C" w:rsidP="001E7191">
      <w:pPr>
        <w:spacing w:line="276" w:lineRule="auto"/>
        <w:ind w:left="709"/>
        <w:jc w:val="both"/>
        <w:rPr>
          <w:rFonts w:eastAsia="Arial" w:cs="Arial"/>
          <w:bCs/>
          <w:i/>
          <w:sz w:val="20"/>
          <w:lang w:eastAsia="es-CO"/>
        </w:rPr>
      </w:pPr>
      <w:r w:rsidRPr="001B57C4">
        <w:rPr>
          <w:rFonts w:eastAsia="Arial" w:cs="Arial"/>
          <w:bCs/>
          <w:i/>
          <w:sz w:val="20"/>
          <w:lang w:eastAsia="es-CO"/>
        </w:rPr>
        <w:t>En Canadá y el Reino Unido se han promovido jornadas interreligiosas de oración y reflexión, impulsadas por organizaciones civiles y con respaldo simbólico de autoridades locales, orientadas a la promoción de la paz, la convivencia y el diálogo interconfesional</w:t>
      </w:r>
      <w:r w:rsidR="007D2396" w:rsidRPr="001B57C4">
        <w:rPr>
          <w:rFonts w:eastAsia="Arial" w:cs="Arial"/>
          <w:bCs/>
          <w:i/>
          <w:sz w:val="20"/>
          <w:lang w:eastAsia="es-CO"/>
        </w:rPr>
        <w:t>”</w:t>
      </w:r>
      <w:r w:rsidRPr="001B57C4">
        <w:rPr>
          <w:rFonts w:eastAsia="Arial" w:cs="Arial"/>
          <w:bCs/>
          <w:i/>
          <w:sz w:val="20"/>
          <w:lang w:eastAsia="es-CO"/>
        </w:rPr>
        <w:t>.</w:t>
      </w:r>
    </w:p>
    <w:p w:rsidR="00756E5C" w:rsidRPr="001B57C4" w:rsidRDefault="00756E5C" w:rsidP="001E7191">
      <w:pPr>
        <w:spacing w:line="276" w:lineRule="auto"/>
        <w:ind w:left="360"/>
        <w:jc w:val="both"/>
        <w:rPr>
          <w:rFonts w:eastAsia="Arial" w:cs="Arial"/>
          <w:bCs/>
          <w:i/>
          <w:sz w:val="20"/>
          <w:lang w:eastAsia="es-CO"/>
        </w:rPr>
      </w:pPr>
    </w:p>
    <w:p w:rsidR="00756E5C" w:rsidRPr="001B57C4" w:rsidRDefault="007D2396" w:rsidP="001E7191">
      <w:pPr>
        <w:spacing w:line="276" w:lineRule="auto"/>
        <w:ind w:left="709"/>
        <w:jc w:val="both"/>
        <w:rPr>
          <w:rFonts w:eastAsia="Arial" w:cs="Arial"/>
          <w:i/>
          <w:sz w:val="20"/>
          <w:lang w:eastAsia="es-CO"/>
        </w:rPr>
      </w:pPr>
      <w:r w:rsidRPr="001B57C4">
        <w:rPr>
          <w:rFonts w:eastAsia="Arial" w:cs="Arial"/>
          <w:bCs/>
          <w:i/>
          <w:sz w:val="20"/>
          <w:lang w:eastAsia="es-CO"/>
        </w:rPr>
        <w:t>“</w:t>
      </w:r>
      <w:r w:rsidR="00756E5C" w:rsidRPr="001B57C4">
        <w:rPr>
          <w:rFonts w:eastAsia="Arial" w:cs="Arial"/>
          <w:bCs/>
          <w:i/>
          <w:sz w:val="20"/>
          <w:lang w:eastAsia="es-CO"/>
        </w:rPr>
        <w:t>En diversas ciudades de América Latina se han desarrollado encuentros de oración interdenominacional por la paz y la reconciliación, liderados por comunidades cristianas con participación voluntaria de la ciudadanía y acompañamiento institucional de gobiernos locales.</w:t>
      </w:r>
      <w:r w:rsidR="00974214" w:rsidRPr="001B57C4">
        <w:rPr>
          <w:rFonts w:eastAsia="Arial" w:cs="Arial"/>
          <w:bCs/>
          <w:i/>
          <w:sz w:val="20"/>
          <w:lang w:eastAsia="es-CO"/>
        </w:rPr>
        <w:t xml:space="preserve"> </w:t>
      </w:r>
      <w:r w:rsidR="00756E5C" w:rsidRPr="001B57C4">
        <w:rPr>
          <w:rFonts w:eastAsia="Arial" w:cs="Arial"/>
          <w:bCs/>
          <w:i/>
          <w:sz w:val="20"/>
          <w:lang w:eastAsia="es-CO"/>
        </w:rPr>
        <w:t>Estas experiencias demuestran que un Estado puede reconocer simbólicamente el papel social y espiritual de la fe y de la oración sin adoptar una religión oficial ni vulnerar el principio de neutralidad religiosa</w:t>
      </w:r>
      <w:r w:rsidRPr="001B57C4">
        <w:rPr>
          <w:rFonts w:eastAsia="Arial" w:cs="Arial"/>
          <w:bCs/>
          <w:i/>
          <w:sz w:val="20"/>
          <w:lang w:eastAsia="es-CO"/>
        </w:rPr>
        <w:t>”</w:t>
      </w:r>
      <w:r w:rsidR="00756E5C" w:rsidRPr="001B57C4">
        <w:rPr>
          <w:rFonts w:eastAsia="Arial" w:cs="Arial"/>
          <w:bCs/>
          <w:i/>
          <w:sz w:val="20"/>
          <w:lang w:eastAsia="es-CO"/>
        </w:rPr>
        <w:t>.</w:t>
      </w:r>
    </w:p>
    <w:p w:rsidR="00756E5C" w:rsidRPr="001E7191" w:rsidRDefault="00756E5C" w:rsidP="005502D0">
      <w:pPr>
        <w:spacing w:line="360" w:lineRule="auto"/>
        <w:ind w:left="720"/>
        <w:jc w:val="both"/>
        <w:rPr>
          <w:rFonts w:eastAsia="Arial" w:cs="Arial"/>
          <w:bCs/>
          <w:i/>
          <w:lang w:eastAsia="es-CO"/>
        </w:rPr>
      </w:pPr>
    </w:p>
    <w:p w:rsidR="00974214" w:rsidRPr="001E7191" w:rsidRDefault="0055338B" w:rsidP="005502D0">
      <w:pPr>
        <w:pBdr>
          <w:top w:val="nil"/>
          <w:left w:val="nil"/>
          <w:bottom w:val="nil"/>
          <w:right w:val="nil"/>
          <w:between w:val="nil"/>
        </w:pBdr>
        <w:tabs>
          <w:tab w:val="left" w:pos="1560"/>
        </w:tabs>
        <w:spacing w:after="240" w:line="360" w:lineRule="auto"/>
        <w:ind w:left="360"/>
        <w:jc w:val="both"/>
        <w:rPr>
          <w:rFonts w:eastAsia="Arial" w:cs="Arial"/>
          <w:bCs/>
          <w:color w:val="auto"/>
          <w:spacing w:val="-2"/>
          <w:lang w:eastAsia="en-US"/>
        </w:rPr>
      </w:pPr>
      <w:r w:rsidRPr="001E7191">
        <w:rPr>
          <w:rFonts w:eastAsia="Arial" w:cs="Arial"/>
          <w:bCs/>
          <w:lang w:eastAsia="es-CO"/>
        </w:rPr>
        <w:t>Así</w:t>
      </w:r>
      <w:r w:rsidR="00974214" w:rsidRPr="001E7191">
        <w:rPr>
          <w:rFonts w:eastAsia="Arial" w:cs="Arial"/>
          <w:bCs/>
          <w:lang w:eastAsia="es-CO"/>
        </w:rPr>
        <w:t xml:space="preserve"> </w:t>
      </w:r>
      <w:r w:rsidRPr="001E7191">
        <w:rPr>
          <w:rFonts w:eastAsia="Arial" w:cs="Arial"/>
          <w:bCs/>
          <w:lang w:eastAsia="es-CO"/>
        </w:rPr>
        <w:t>mismo</w:t>
      </w:r>
      <w:r w:rsidR="001E7191" w:rsidRPr="001E7191">
        <w:rPr>
          <w:rFonts w:eastAsia="Arial" w:cs="Arial"/>
          <w:bCs/>
          <w:lang w:eastAsia="es-CO"/>
        </w:rPr>
        <w:t>,</w:t>
      </w:r>
      <w:r w:rsidRPr="001E7191">
        <w:rPr>
          <w:rFonts w:eastAsia="Arial" w:cs="Arial"/>
          <w:bCs/>
          <w:lang w:eastAsia="es-CO"/>
        </w:rPr>
        <w:t xml:space="preserve"> </w:t>
      </w:r>
      <w:r w:rsidR="001E7191" w:rsidRPr="001E7191">
        <w:rPr>
          <w:rFonts w:eastAsia="Arial" w:cs="Arial"/>
          <w:bCs/>
          <w:lang w:eastAsia="es-CO"/>
        </w:rPr>
        <w:t>realiza las siguientes consideraciones</w:t>
      </w:r>
      <w:r w:rsidR="00974214" w:rsidRPr="001E7191">
        <w:rPr>
          <w:rFonts w:eastAsia="Arial" w:cs="Arial"/>
          <w:bCs/>
          <w:color w:val="auto"/>
          <w:spacing w:val="-2"/>
          <w:lang w:eastAsia="en-US"/>
        </w:rPr>
        <w:t>:</w:t>
      </w:r>
    </w:p>
    <w:p w:rsidR="0055338B" w:rsidRPr="001B57C4" w:rsidRDefault="007D2396" w:rsidP="001E7191">
      <w:pPr>
        <w:pBdr>
          <w:top w:val="nil"/>
          <w:left w:val="nil"/>
          <w:bottom w:val="nil"/>
          <w:right w:val="nil"/>
          <w:between w:val="nil"/>
        </w:pBdr>
        <w:spacing w:line="276" w:lineRule="auto"/>
        <w:ind w:left="709"/>
        <w:jc w:val="both"/>
        <w:rPr>
          <w:rFonts w:eastAsia="Arial" w:cs="Arial"/>
          <w:bCs/>
          <w:i/>
          <w:sz w:val="20"/>
          <w:lang w:eastAsia="es-CO"/>
        </w:rPr>
      </w:pPr>
      <w:r w:rsidRPr="001B57C4">
        <w:rPr>
          <w:rFonts w:eastAsia="Arial" w:cs="Arial"/>
          <w:bCs/>
          <w:i/>
          <w:sz w:val="20"/>
          <w:lang w:eastAsia="es-CO"/>
        </w:rPr>
        <w:t>“</w:t>
      </w:r>
      <w:r w:rsidR="0055338B" w:rsidRPr="001B57C4">
        <w:rPr>
          <w:rFonts w:eastAsia="Arial" w:cs="Arial"/>
          <w:bCs/>
          <w:i/>
          <w:sz w:val="20"/>
          <w:lang w:eastAsia="es-CO"/>
        </w:rPr>
        <w:t>Una de las principales justificaciones para la institucionalización de un Día de la Oración en el Distrito Capital se encuentra en la composición religiosa de la población colombiana y en el peso social que tiene la fe en la vida cotidiana de millones de ciudadanos. De acuerdo con una investigación realizada por el PEW Research Center</w:t>
      </w:r>
      <w:r w:rsidR="0055338B" w:rsidRPr="001B57C4">
        <w:rPr>
          <w:rFonts w:eastAsia="Arial" w:cs="Arial"/>
          <w:bCs/>
          <w:i/>
          <w:sz w:val="20"/>
          <w:vertAlign w:val="superscript"/>
          <w:lang w:eastAsia="es-CO"/>
        </w:rPr>
        <w:footnoteReference w:id="3"/>
      </w:r>
      <w:r w:rsidR="0055338B" w:rsidRPr="001B57C4">
        <w:rPr>
          <w:rFonts w:eastAsia="Arial" w:cs="Arial"/>
          <w:bCs/>
          <w:i/>
          <w:sz w:val="20"/>
          <w:lang w:eastAsia="es-CO"/>
        </w:rPr>
        <w:t xml:space="preserve"> sobre la composición religiosa por país en el período 2010–2020, Colombia cuenta con una población superior a los 50 millones de habitantes, de los cuales aproximadamente 43,6 millones se identifican como cristianos (católicos, ortodoxos y protestantes), lo que representa cerca del 86,2 % del total de la población, consolidándose como la principal confesión religiosa del país</w:t>
      </w:r>
      <w:r w:rsidRPr="001B57C4">
        <w:rPr>
          <w:rFonts w:eastAsia="Arial" w:cs="Arial"/>
          <w:bCs/>
          <w:i/>
          <w:sz w:val="20"/>
          <w:lang w:eastAsia="es-CO"/>
        </w:rPr>
        <w:t>”</w:t>
      </w:r>
      <w:r w:rsidR="0055338B" w:rsidRPr="001B57C4">
        <w:rPr>
          <w:rFonts w:eastAsia="Arial" w:cs="Arial"/>
          <w:bCs/>
          <w:i/>
          <w:sz w:val="20"/>
          <w:lang w:eastAsia="es-CO"/>
        </w:rPr>
        <w:t>.</w:t>
      </w:r>
    </w:p>
    <w:p w:rsidR="00AC6451" w:rsidRPr="001B57C4" w:rsidRDefault="00AC6451" w:rsidP="001E7191">
      <w:pPr>
        <w:spacing w:line="276" w:lineRule="auto"/>
        <w:ind w:left="709"/>
        <w:jc w:val="both"/>
        <w:rPr>
          <w:rFonts w:eastAsia="Arial" w:cs="Arial"/>
          <w:i/>
          <w:sz w:val="20"/>
          <w:lang w:eastAsia="es-CO"/>
        </w:rPr>
      </w:pPr>
    </w:p>
    <w:p w:rsidR="0055338B" w:rsidRPr="001B57C4" w:rsidRDefault="007D2396" w:rsidP="001E7191">
      <w:pPr>
        <w:spacing w:line="276" w:lineRule="auto"/>
        <w:ind w:left="709"/>
        <w:jc w:val="both"/>
        <w:rPr>
          <w:rFonts w:eastAsia="Arial" w:cs="Arial"/>
          <w:i/>
          <w:sz w:val="20"/>
          <w:lang w:eastAsia="es-CO"/>
        </w:rPr>
      </w:pPr>
      <w:r w:rsidRPr="001B57C4">
        <w:rPr>
          <w:rFonts w:eastAsia="Arial" w:cs="Arial"/>
          <w:i/>
          <w:sz w:val="20"/>
          <w:lang w:eastAsia="es-CO"/>
        </w:rPr>
        <w:t>“</w:t>
      </w:r>
      <w:r w:rsidR="0055338B" w:rsidRPr="001B57C4">
        <w:rPr>
          <w:rFonts w:eastAsia="Arial" w:cs="Arial"/>
          <w:i/>
          <w:sz w:val="20"/>
          <w:lang w:eastAsia="es-CO"/>
        </w:rPr>
        <w:t xml:space="preserve">En el caso particular de Bogotá, diversas investigaciones académicas y ejercicios institucionales permiten dimensionar la relevancia de la fe y de las prácticas religiosas en la </w:t>
      </w:r>
      <w:r w:rsidR="0055338B" w:rsidRPr="001B57C4">
        <w:rPr>
          <w:rFonts w:eastAsia="Arial" w:cs="Arial"/>
          <w:i/>
          <w:sz w:val="20"/>
          <w:lang w:eastAsia="es-CO"/>
        </w:rPr>
        <w:lastRenderedPageBreak/>
        <w:t>vida social de la ciudad. Estos estudios evidencian que una porción mayoritaria de la población bogotana se identifica con alguna confesión religiosa, siendo el cristianismo, en sus distintas denominaciones, la expresión de fe predominante.</w:t>
      </w:r>
    </w:p>
    <w:p w:rsidR="00AC6451" w:rsidRPr="001B57C4" w:rsidRDefault="00AC6451" w:rsidP="001E7191">
      <w:pPr>
        <w:spacing w:line="276" w:lineRule="auto"/>
        <w:ind w:left="349"/>
        <w:jc w:val="both"/>
        <w:rPr>
          <w:rFonts w:eastAsia="Arial" w:cs="Arial"/>
          <w:i/>
          <w:sz w:val="20"/>
          <w:lang w:eastAsia="es-CO"/>
        </w:rPr>
      </w:pPr>
    </w:p>
    <w:p w:rsidR="0055338B" w:rsidRPr="001B57C4" w:rsidRDefault="0055338B" w:rsidP="001E7191">
      <w:pPr>
        <w:spacing w:line="276" w:lineRule="auto"/>
        <w:ind w:left="709"/>
        <w:jc w:val="both"/>
        <w:rPr>
          <w:rFonts w:eastAsia="Arial" w:cs="Arial"/>
          <w:i/>
          <w:sz w:val="20"/>
          <w:lang w:eastAsia="es-CO"/>
        </w:rPr>
      </w:pPr>
      <w:r w:rsidRPr="001B57C4">
        <w:rPr>
          <w:rFonts w:eastAsia="Arial" w:cs="Arial"/>
          <w:i/>
          <w:sz w:val="20"/>
          <w:lang w:eastAsia="es-CO"/>
        </w:rPr>
        <w:t>En ese sentido, el profesor William Mauricio Beltrán, en su investigación titulada “La clase de religión en los colegios públicos de Bogotá: estado de la investigación”, citando su estudio “Descripción cuantitativa de la pluralización religiosa en Colombia”, señala que alrededor del 70 % de los bogotanos se identifica como católico, el 12 % como evangélico y pentecostal, el 4 % declara no estar afiliado a ninguna confesión religiosa, el 7 % se declara ateo o agnóstico y el 6 % manifiesta su adscripción a otras confesiones religiosas, entre ellas los testigos de Jehová y los adventistas</w:t>
      </w:r>
      <w:r w:rsidRPr="001B57C4">
        <w:rPr>
          <w:rFonts w:eastAsia="Arial" w:cs="Arial"/>
          <w:i/>
          <w:sz w:val="20"/>
          <w:vertAlign w:val="superscript"/>
          <w:lang w:eastAsia="es-CO"/>
        </w:rPr>
        <w:footnoteReference w:id="4"/>
      </w:r>
      <w:r w:rsidRPr="001B57C4">
        <w:rPr>
          <w:rFonts w:eastAsia="Arial" w:cs="Arial"/>
          <w:i/>
          <w:sz w:val="20"/>
          <w:lang w:eastAsia="es-CO"/>
        </w:rPr>
        <w:t>.</w:t>
      </w:r>
    </w:p>
    <w:p w:rsidR="0055338B" w:rsidRPr="001B57C4" w:rsidRDefault="0055338B" w:rsidP="001E7191">
      <w:pPr>
        <w:spacing w:line="276" w:lineRule="auto"/>
        <w:ind w:left="1418"/>
        <w:jc w:val="both"/>
        <w:rPr>
          <w:rFonts w:eastAsia="Arial" w:cs="Arial"/>
          <w:i/>
          <w:sz w:val="20"/>
          <w:lang w:eastAsia="es-CO"/>
        </w:rPr>
      </w:pPr>
    </w:p>
    <w:p w:rsidR="0055338B" w:rsidRPr="001B57C4" w:rsidRDefault="007D2396" w:rsidP="001E7191">
      <w:pPr>
        <w:spacing w:line="276" w:lineRule="auto"/>
        <w:ind w:left="709"/>
        <w:jc w:val="both"/>
        <w:rPr>
          <w:rFonts w:eastAsia="Arial" w:cs="Arial"/>
          <w:i/>
          <w:sz w:val="20"/>
          <w:lang w:eastAsia="es-CO"/>
        </w:rPr>
      </w:pPr>
      <w:r w:rsidRPr="001B57C4">
        <w:rPr>
          <w:rFonts w:eastAsia="Arial" w:cs="Arial"/>
          <w:i/>
          <w:sz w:val="20"/>
          <w:lang w:eastAsia="es-CO"/>
        </w:rPr>
        <w:t>“</w:t>
      </w:r>
      <w:r w:rsidR="0055338B" w:rsidRPr="001B57C4">
        <w:rPr>
          <w:rFonts w:eastAsia="Arial" w:cs="Arial"/>
          <w:i/>
          <w:sz w:val="20"/>
          <w:lang w:eastAsia="es-CO"/>
        </w:rPr>
        <w:t>Adicionalmente, la Encuesta de Caracterización a la Ciudadanía sobre Libertad Religiosa y de Conciencia, presentada por la Secretaría Distrital de Gobierno, cuyo objetivo fue estimar la percepción de la ciudadanía de Bogotá D. C. sobre el reconocimiento y respeto por la libertad de religión, culto y conciencia en el Distrito Capital, aporta elementos relevantes para este análisis. Con una muestra de 1.903 ciudadanos ubicados en las 20 localidades de la ciudad, el 78,72 % de los encuestados se identificó como católico, seguido por personas que se reconocen como cristianas, con cerca del 14,61 %. En conjunto, estas dos creencias agrupan a más del 93 % de los participantes en la encuesta</w:t>
      </w:r>
      <w:r w:rsidRPr="001B57C4">
        <w:rPr>
          <w:rFonts w:eastAsia="Arial" w:cs="Arial"/>
          <w:i/>
          <w:sz w:val="20"/>
          <w:lang w:eastAsia="es-CO"/>
        </w:rPr>
        <w:t>”</w:t>
      </w:r>
      <w:r w:rsidR="0055338B" w:rsidRPr="001B57C4">
        <w:rPr>
          <w:rFonts w:eastAsia="Arial" w:cs="Arial"/>
          <w:i/>
          <w:sz w:val="20"/>
          <w:vertAlign w:val="superscript"/>
          <w:lang w:eastAsia="es-CO"/>
        </w:rPr>
        <w:footnoteReference w:id="5"/>
      </w:r>
      <w:r w:rsidR="0055338B" w:rsidRPr="001B57C4">
        <w:rPr>
          <w:rFonts w:eastAsia="Arial" w:cs="Arial"/>
          <w:i/>
          <w:sz w:val="20"/>
          <w:lang w:eastAsia="es-CO"/>
        </w:rPr>
        <w:t>.</w:t>
      </w:r>
    </w:p>
    <w:p w:rsidR="0055338B" w:rsidRPr="001B57C4" w:rsidRDefault="0055338B" w:rsidP="005502D0">
      <w:pPr>
        <w:spacing w:line="360" w:lineRule="auto"/>
        <w:ind w:left="1069"/>
        <w:jc w:val="both"/>
        <w:rPr>
          <w:rFonts w:eastAsia="Arial" w:cs="Arial"/>
          <w:i/>
          <w:sz w:val="20"/>
          <w:lang w:eastAsia="es-CO"/>
        </w:rPr>
      </w:pPr>
    </w:p>
    <w:p w:rsidR="0055338B" w:rsidRPr="001B57C4" w:rsidRDefault="0055338B" w:rsidP="005502D0">
      <w:pPr>
        <w:spacing w:line="360" w:lineRule="auto"/>
        <w:ind w:left="709"/>
        <w:jc w:val="center"/>
        <w:rPr>
          <w:rFonts w:eastAsia="Arial" w:cs="Arial"/>
          <w:i/>
          <w:sz w:val="20"/>
          <w:lang w:eastAsia="es-CO"/>
        </w:rPr>
      </w:pPr>
      <w:r w:rsidRPr="001B57C4">
        <w:rPr>
          <w:rFonts w:eastAsia="Arial" w:cs="Arial"/>
          <w:i/>
          <w:noProof/>
          <w:sz w:val="20"/>
          <w:lang w:val="es-CO" w:eastAsia="es-CO"/>
        </w:rPr>
        <w:drawing>
          <wp:inline distT="0" distB="0" distL="0" distR="0" wp14:anchorId="5EC451CE" wp14:editId="2C834406">
            <wp:extent cx="3790950" cy="1690508"/>
            <wp:effectExtent l="0" t="0" r="0" b="5080"/>
            <wp:docPr id="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952237" name="Imagen 2047952237"/>
                    <pic:cNvPicPr/>
                  </pic:nvPicPr>
                  <pic:blipFill>
                    <a:blip r:embed="rId8">
                      <a:extLst>
                        <a:ext uri="{28A0092B-C50C-407E-A947-70E740481C1C}">
                          <a14:useLocalDpi xmlns:a14="http://schemas.microsoft.com/office/drawing/2010/main" val="0"/>
                        </a:ext>
                      </a:extLst>
                    </a:blip>
                    <a:stretch>
                      <a:fillRect/>
                    </a:stretch>
                  </pic:blipFill>
                  <pic:spPr>
                    <a:xfrm>
                      <a:off x="0" y="0"/>
                      <a:ext cx="4023168" cy="1794061"/>
                    </a:xfrm>
                    <a:prstGeom prst="rect">
                      <a:avLst/>
                    </a:prstGeom>
                  </pic:spPr>
                </pic:pic>
              </a:graphicData>
            </a:graphic>
          </wp:inline>
        </w:drawing>
      </w:r>
    </w:p>
    <w:p w:rsidR="00AC6451" w:rsidRPr="001B57C4" w:rsidRDefault="00AC6451" w:rsidP="001E7191">
      <w:pPr>
        <w:spacing w:line="360" w:lineRule="auto"/>
        <w:rPr>
          <w:rFonts w:eastAsia="Arial" w:cs="Arial"/>
          <w:i/>
          <w:sz w:val="20"/>
          <w:lang w:eastAsia="es-CO"/>
        </w:rPr>
      </w:pPr>
    </w:p>
    <w:p w:rsidR="0055338B" w:rsidRPr="001B57C4" w:rsidRDefault="007D2396" w:rsidP="001E7191">
      <w:pPr>
        <w:spacing w:line="276" w:lineRule="auto"/>
        <w:ind w:left="709"/>
        <w:jc w:val="both"/>
        <w:rPr>
          <w:rFonts w:eastAsia="Arial" w:cs="Arial"/>
          <w:i/>
          <w:sz w:val="20"/>
          <w:lang w:eastAsia="es-CO"/>
        </w:rPr>
      </w:pPr>
      <w:r w:rsidRPr="001B57C4">
        <w:rPr>
          <w:rFonts w:eastAsia="Arial" w:cs="Arial"/>
          <w:i/>
          <w:sz w:val="20"/>
          <w:lang w:eastAsia="es-CO"/>
        </w:rPr>
        <w:t>“</w:t>
      </w:r>
      <w:r w:rsidR="0055338B" w:rsidRPr="001B57C4">
        <w:rPr>
          <w:rFonts w:eastAsia="Arial" w:cs="Arial"/>
          <w:i/>
          <w:sz w:val="20"/>
          <w:lang w:eastAsia="es-CO"/>
        </w:rPr>
        <w:t xml:space="preserve">Con base en lo anterior, la institucionalización del Día de la Oración en el Distrito Capital encuentra una sólida justificación en la profunda presencia de la fe en la vida de una porción mayoritaria de la ciudadanía bogotana. Si bien Bogotá es una ciudad plural en términos de creencias y convicciones religiosas, una parte significativa de sus habitantes participa </w:t>
      </w:r>
      <w:r w:rsidR="0055338B" w:rsidRPr="001B57C4">
        <w:rPr>
          <w:rFonts w:eastAsia="Arial" w:cs="Arial"/>
          <w:i/>
          <w:sz w:val="20"/>
          <w:lang w:eastAsia="es-CO"/>
        </w:rPr>
        <w:lastRenderedPageBreak/>
        <w:t>activamente en prácticas espirituales, siendo la oración una de las más extendid</w:t>
      </w:r>
      <w:r w:rsidRPr="001B57C4">
        <w:rPr>
          <w:rFonts w:eastAsia="Arial" w:cs="Arial"/>
          <w:i/>
          <w:sz w:val="20"/>
          <w:lang w:eastAsia="es-CO"/>
        </w:rPr>
        <w:t>as y socialmente significativas”.</w:t>
      </w:r>
      <w:r w:rsidR="0055338B" w:rsidRPr="001B57C4">
        <w:rPr>
          <w:rFonts w:eastAsia="Arial" w:cs="Arial"/>
          <w:i/>
          <w:sz w:val="20"/>
          <w:lang w:eastAsia="es-CO"/>
        </w:rPr>
        <w:t xml:space="preserve"> </w:t>
      </w:r>
    </w:p>
    <w:p w:rsidR="0055338B" w:rsidRPr="001B57C4" w:rsidRDefault="0055338B" w:rsidP="001E7191">
      <w:pPr>
        <w:pBdr>
          <w:top w:val="nil"/>
          <w:left w:val="nil"/>
          <w:bottom w:val="nil"/>
          <w:right w:val="nil"/>
          <w:between w:val="nil"/>
        </w:pBdr>
        <w:spacing w:line="276" w:lineRule="auto"/>
        <w:ind w:left="1778"/>
        <w:jc w:val="both"/>
        <w:rPr>
          <w:rFonts w:eastAsia="Arial" w:cs="Arial"/>
          <w:i/>
          <w:sz w:val="20"/>
          <w:lang w:eastAsia="es-CO"/>
        </w:rPr>
      </w:pPr>
    </w:p>
    <w:p w:rsidR="0055338B" w:rsidRPr="001B57C4" w:rsidRDefault="007D2396" w:rsidP="001E7191">
      <w:pPr>
        <w:pBdr>
          <w:top w:val="nil"/>
          <w:left w:val="nil"/>
          <w:bottom w:val="nil"/>
          <w:right w:val="nil"/>
          <w:between w:val="nil"/>
        </w:pBdr>
        <w:spacing w:line="276" w:lineRule="auto"/>
        <w:ind w:left="709"/>
        <w:jc w:val="both"/>
        <w:rPr>
          <w:rFonts w:eastAsia="Arial" w:cs="Arial"/>
          <w:i/>
          <w:sz w:val="20"/>
          <w:lang w:eastAsia="es-CO"/>
        </w:rPr>
      </w:pPr>
      <w:r w:rsidRPr="001B57C4">
        <w:rPr>
          <w:rFonts w:eastAsia="Arial" w:cs="Arial"/>
          <w:i/>
          <w:sz w:val="20"/>
          <w:lang w:eastAsia="es-CO"/>
        </w:rPr>
        <w:t>“</w:t>
      </w:r>
      <w:r w:rsidR="0055338B" w:rsidRPr="001B57C4">
        <w:rPr>
          <w:rFonts w:eastAsia="Arial" w:cs="Arial"/>
          <w:i/>
          <w:sz w:val="20"/>
          <w:lang w:eastAsia="es-CO"/>
        </w:rPr>
        <w:t>La oración ha sido históricamente una herramienta de consuelo, esperanza y unidad para la ciudadanía en los momentos más complejos de la vida social y política del país. En distintas coyunturas, como el inicio de nuevos períodos de gobierno, tragedias naturales o hechos de violencia, se han convocado jornadas públicas de oración en plazas, parques, iglesias y recintos institucionales, como expresión colectiva de fe y búsqueda de reconciliación</w:t>
      </w:r>
      <w:r w:rsidRPr="001B57C4">
        <w:rPr>
          <w:rFonts w:eastAsia="Arial" w:cs="Arial"/>
          <w:i/>
          <w:sz w:val="20"/>
          <w:lang w:eastAsia="es-CO"/>
        </w:rPr>
        <w:t>”</w:t>
      </w:r>
      <w:r w:rsidR="0055338B" w:rsidRPr="001B57C4">
        <w:rPr>
          <w:rFonts w:eastAsia="Arial" w:cs="Arial"/>
          <w:i/>
          <w:sz w:val="20"/>
          <w:lang w:eastAsia="es-CO"/>
        </w:rPr>
        <w:t>.</w:t>
      </w:r>
    </w:p>
    <w:p w:rsidR="001B57C4" w:rsidRDefault="001B57C4" w:rsidP="001E7191">
      <w:pPr>
        <w:pBdr>
          <w:top w:val="nil"/>
          <w:left w:val="nil"/>
          <w:bottom w:val="nil"/>
          <w:right w:val="nil"/>
          <w:between w:val="nil"/>
        </w:pBdr>
        <w:spacing w:line="276" w:lineRule="auto"/>
        <w:ind w:left="709"/>
        <w:jc w:val="both"/>
        <w:rPr>
          <w:rFonts w:eastAsia="Arial" w:cs="Arial"/>
          <w:i/>
          <w:sz w:val="20"/>
          <w:lang w:eastAsia="es-CO"/>
        </w:rPr>
      </w:pPr>
    </w:p>
    <w:p w:rsidR="007D2396" w:rsidRPr="001B57C4" w:rsidRDefault="007D2396" w:rsidP="001E7191">
      <w:pPr>
        <w:pBdr>
          <w:top w:val="nil"/>
          <w:left w:val="nil"/>
          <w:bottom w:val="nil"/>
          <w:right w:val="nil"/>
          <w:between w:val="nil"/>
        </w:pBdr>
        <w:spacing w:line="276" w:lineRule="auto"/>
        <w:ind w:left="709"/>
        <w:jc w:val="both"/>
        <w:rPr>
          <w:rFonts w:eastAsia="Arial" w:cs="Arial"/>
          <w:i/>
          <w:sz w:val="20"/>
          <w:lang w:eastAsia="es-CO"/>
        </w:rPr>
      </w:pPr>
      <w:r w:rsidRPr="001B57C4">
        <w:rPr>
          <w:rFonts w:eastAsia="Arial" w:cs="Arial"/>
          <w:i/>
          <w:sz w:val="20"/>
          <w:lang w:eastAsia="es-CO"/>
        </w:rPr>
        <w:t>“</w:t>
      </w:r>
      <w:r w:rsidR="0055338B" w:rsidRPr="001B57C4">
        <w:rPr>
          <w:rFonts w:eastAsia="Arial" w:cs="Arial"/>
          <w:i/>
          <w:sz w:val="20"/>
          <w:lang w:eastAsia="es-CO"/>
        </w:rPr>
        <w:t>En el caso específico de Bogotá, eventos como la Marcha por Jesús, los encuentros interdenominacionales realizados en el parque Simón Bolívar y diversas convocatorias espontáneas en tiempos de crisis han puesto de manifiesto el arraigo y la relevancia social de la oración como acto colectivo</w:t>
      </w:r>
      <w:r w:rsidRPr="001B57C4">
        <w:rPr>
          <w:rFonts w:eastAsia="Arial" w:cs="Arial"/>
          <w:i/>
          <w:sz w:val="20"/>
          <w:lang w:eastAsia="es-CO"/>
        </w:rPr>
        <w:t>”</w:t>
      </w:r>
      <w:r w:rsidR="0055338B" w:rsidRPr="001B57C4">
        <w:rPr>
          <w:rFonts w:eastAsia="Arial" w:cs="Arial"/>
          <w:i/>
          <w:sz w:val="20"/>
          <w:lang w:eastAsia="es-CO"/>
        </w:rPr>
        <w:t>.</w:t>
      </w:r>
    </w:p>
    <w:p w:rsidR="001B57C4" w:rsidRDefault="001B57C4" w:rsidP="001E7191">
      <w:pPr>
        <w:pBdr>
          <w:top w:val="nil"/>
          <w:left w:val="nil"/>
          <w:bottom w:val="nil"/>
          <w:right w:val="nil"/>
          <w:between w:val="nil"/>
        </w:pBdr>
        <w:spacing w:line="276" w:lineRule="auto"/>
        <w:ind w:left="709"/>
        <w:jc w:val="both"/>
        <w:rPr>
          <w:rFonts w:eastAsia="Arial" w:cs="Arial"/>
          <w:i/>
          <w:sz w:val="20"/>
          <w:lang w:eastAsia="es-CO"/>
        </w:rPr>
      </w:pPr>
    </w:p>
    <w:p w:rsidR="00974214" w:rsidRDefault="0055338B" w:rsidP="001E7191">
      <w:pPr>
        <w:pBdr>
          <w:top w:val="nil"/>
          <w:left w:val="nil"/>
          <w:bottom w:val="nil"/>
          <w:right w:val="nil"/>
          <w:between w:val="nil"/>
        </w:pBdr>
        <w:spacing w:line="276" w:lineRule="auto"/>
        <w:ind w:left="709"/>
        <w:jc w:val="both"/>
        <w:rPr>
          <w:rFonts w:eastAsia="Arial" w:cs="Arial"/>
          <w:i/>
          <w:szCs w:val="24"/>
          <w:lang w:eastAsia="es-CO"/>
        </w:rPr>
      </w:pPr>
      <w:r w:rsidRPr="001B57C4">
        <w:rPr>
          <w:rFonts w:eastAsia="Arial" w:cs="Arial"/>
          <w:i/>
          <w:sz w:val="20"/>
          <w:lang w:eastAsia="es-CO"/>
        </w:rPr>
        <w:t>Por todo lo anterior, declarar oficialmente el Día de la Oración en Bogotá no solo honra una práctica espiritual ampliamente compartida por la ciudadanía, sino que brinda una oportunidad anual para que los creyentes se unan en un acto colectivo de fe, esperanza y reflexión, promoviendo la cohesión social y fortaleciendo los valores que sustentan la convivencia en la ciudad</w:t>
      </w:r>
      <w:r w:rsidRPr="005502D0">
        <w:rPr>
          <w:rFonts w:eastAsia="Arial" w:cs="Arial"/>
          <w:i/>
          <w:szCs w:val="24"/>
          <w:lang w:eastAsia="es-CO"/>
        </w:rPr>
        <w:t>.</w:t>
      </w:r>
    </w:p>
    <w:p w:rsidR="00621707" w:rsidRPr="00621707" w:rsidRDefault="00621707" w:rsidP="001B57C4">
      <w:pPr>
        <w:pBdr>
          <w:top w:val="nil"/>
          <w:left w:val="nil"/>
          <w:bottom w:val="nil"/>
          <w:right w:val="nil"/>
          <w:between w:val="nil"/>
        </w:pBdr>
        <w:spacing w:line="360" w:lineRule="auto"/>
        <w:jc w:val="both"/>
        <w:rPr>
          <w:rFonts w:eastAsia="Arial" w:cs="Arial"/>
          <w:szCs w:val="24"/>
          <w:lang w:eastAsia="es-CO"/>
        </w:rPr>
      </w:pPr>
    </w:p>
    <w:p w:rsidR="00756E5C" w:rsidRPr="00B60828" w:rsidRDefault="00756E5C" w:rsidP="00CE4451">
      <w:pPr>
        <w:numPr>
          <w:ilvl w:val="0"/>
          <w:numId w:val="39"/>
        </w:numPr>
        <w:spacing w:line="360" w:lineRule="auto"/>
        <w:jc w:val="both"/>
        <w:rPr>
          <w:rFonts w:eastAsia="Arial" w:cs="Arial"/>
          <w:b/>
          <w:szCs w:val="22"/>
          <w:lang w:eastAsia="es-CO"/>
        </w:rPr>
      </w:pPr>
      <w:r w:rsidRPr="00B60828">
        <w:rPr>
          <w:rFonts w:eastAsia="Arial" w:cs="Arial"/>
          <w:b/>
          <w:szCs w:val="22"/>
          <w:lang w:eastAsia="es-CO"/>
        </w:rPr>
        <w:t xml:space="preserve">MARCO JURÍDICO </w:t>
      </w:r>
    </w:p>
    <w:p w:rsidR="00621707" w:rsidRPr="00B60828" w:rsidRDefault="00621707" w:rsidP="00621707">
      <w:pPr>
        <w:spacing w:line="360" w:lineRule="auto"/>
        <w:jc w:val="both"/>
        <w:rPr>
          <w:rFonts w:eastAsia="Arial" w:cs="Arial"/>
          <w:szCs w:val="22"/>
          <w:lang w:eastAsia="es-CO"/>
        </w:rPr>
      </w:pPr>
      <w:r w:rsidRPr="00B60828">
        <w:rPr>
          <w:rFonts w:eastAsia="Arial" w:cs="Arial"/>
          <w:szCs w:val="22"/>
          <w:lang w:eastAsia="es-CO"/>
        </w:rPr>
        <w:t>En el marco jurídico</w:t>
      </w:r>
      <w:r w:rsidR="001E7191" w:rsidRPr="00B60828">
        <w:rPr>
          <w:rFonts w:eastAsia="Arial" w:cs="Arial"/>
          <w:szCs w:val="22"/>
          <w:lang w:eastAsia="es-CO"/>
        </w:rPr>
        <w:t>,</w:t>
      </w:r>
      <w:r w:rsidRPr="00B60828">
        <w:rPr>
          <w:rFonts w:eastAsia="Arial" w:cs="Arial"/>
          <w:szCs w:val="22"/>
          <w:lang w:eastAsia="es-CO"/>
        </w:rPr>
        <w:t xml:space="preserve"> el autor sustenta la</w:t>
      </w:r>
      <w:r w:rsidR="001E7191" w:rsidRPr="00B60828">
        <w:rPr>
          <w:rFonts w:eastAsia="Arial" w:cs="Arial"/>
          <w:szCs w:val="22"/>
          <w:lang w:eastAsia="es-CO"/>
        </w:rPr>
        <w:t xml:space="preserve"> propuesta de la siguiente manera:</w:t>
      </w:r>
    </w:p>
    <w:p w:rsidR="001E7191" w:rsidRPr="00B60828" w:rsidRDefault="001E7191" w:rsidP="00621707">
      <w:pPr>
        <w:spacing w:line="360" w:lineRule="auto"/>
        <w:jc w:val="both"/>
        <w:rPr>
          <w:rFonts w:eastAsia="Arial" w:cs="Arial"/>
          <w:b/>
          <w:szCs w:val="22"/>
          <w:lang w:eastAsia="es-CO"/>
        </w:rPr>
      </w:pPr>
    </w:p>
    <w:p w:rsidR="003810E2" w:rsidRPr="00B60828" w:rsidRDefault="00AA2F5D" w:rsidP="00AA2F5D">
      <w:pPr>
        <w:pBdr>
          <w:top w:val="nil"/>
          <w:left w:val="nil"/>
          <w:bottom w:val="nil"/>
          <w:right w:val="nil"/>
          <w:between w:val="nil"/>
        </w:pBdr>
        <w:spacing w:line="360" w:lineRule="auto"/>
        <w:jc w:val="both"/>
        <w:rPr>
          <w:rFonts w:eastAsia="Arial" w:cs="Arial"/>
          <w:b/>
          <w:szCs w:val="22"/>
          <w:lang w:eastAsia="es-CO"/>
        </w:rPr>
      </w:pPr>
      <w:r>
        <w:rPr>
          <w:rFonts w:eastAsia="Arial" w:cs="Arial"/>
          <w:b/>
          <w:szCs w:val="22"/>
          <w:lang w:eastAsia="es-CO"/>
        </w:rPr>
        <w:t xml:space="preserve">4.1 </w:t>
      </w:r>
      <w:r w:rsidR="003810E2" w:rsidRPr="00B60828">
        <w:rPr>
          <w:rFonts w:eastAsia="Arial" w:cs="Arial"/>
          <w:b/>
          <w:szCs w:val="22"/>
          <w:lang w:eastAsia="es-CO"/>
        </w:rPr>
        <w:t>CONSTITUCIONAL</w:t>
      </w:r>
    </w:p>
    <w:p w:rsidR="003810E2" w:rsidRPr="00B60828" w:rsidRDefault="003810E2" w:rsidP="00CE4451">
      <w:pPr>
        <w:pBdr>
          <w:top w:val="nil"/>
          <w:left w:val="nil"/>
          <w:bottom w:val="nil"/>
          <w:right w:val="nil"/>
          <w:between w:val="nil"/>
        </w:pBdr>
        <w:spacing w:line="360" w:lineRule="auto"/>
        <w:ind w:left="1080"/>
        <w:jc w:val="both"/>
        <w:rPr>
          <w:rFonts w:eastAsia="Arial" w:cs="Arial"/>
          <w:b/>
          <w:szCs w:val="22"/>
          <w:lang w:eastAsia="es-CO"/>
        </w:rPr>
      </w:pPr>
    </w:p>
    <w:p w:rsidR="003810E2" w:rsidRPr="00B60828" w:rsidRDefault="003810E2" w:rsidP="00CE4451">
      <w:pPr>
        <w:pBdr>
          <w:top w:val="nil"/>
          <w:left w:val="nil"/>
          <w:bottom w:val="nil"/>
          <w:right w:val="nil"/>
          <w:between w:val="nil"/>
        </w:pBdr>
        <w:spacing w:line="360" w:lineRule="auto"/>
        <w:jc w:val="both"/>
        <w:rPr>
          <w:rFonts w:eastAsia="Arial" w:cs="Arial"/>
          <w:bCs/>
          <w:szCs w:val="22"/>
          <w:lang w:eastAsia="es-CO"/>
        </w:rPr>
      </w:pPr>
      <w:r w:rsidRPr="00B60828">
        <w:rPr>
          <w:rFonts w:eastAsia="Arial" w:cs="Arial"/>
          <w:b/>
          <w:szCs w:val="22"/>
          <w:lang w:eastAsia="es-CO"/>
        </w:rPr>
        <w:t xml:space="preserve">ARTÍCULO 1. </w:t>
      </w:r>
      <w:r w:rsidRPr="00B60828">
        <w:rPr>
          <w:rFonts w:eastAsia="Arial" w:cs="Arial"/>
          <w:bCs/>
          <w:szCs w:val="22"/>
          <w:lang w:eastAsia="es-CO"/>
        </w:rPr>
        <w:t>“Colombia es un Estado Social de Derecho, organizado en forma de República unitaria, descentralizada, con autonomía de sus entidades territoriales, democrática, participativa y pluralista, fundada en el respeto de la dignidad humana, en el trabajo y la solidaridad de las personas que la integran y en la prevalencia del interés general”.</w:t>
      </w:r>
    </w:p>
    <w:p w:rsidR="003810E2" w:rsidRPr="00B60828" w:rsidRDefault="003810E2" w:rsidP="00CE4451">
      <w:pPr>
        <w:pBdr>
          <w:top w:val="nil"/>
          <w:left w:val="nil"/>
          <w:bottom w:val="nil"/>
          <w:right w:val="nil"/>
          <w:between w:val="nil"/>
        </w:pBdr>
        <w:spacing w:line="360" w:lineRule="auto"/>
        <w:ind w:left="1080"/>
        <w:jc w:val="both"/>
        <w:rPr>
          <w:rFonts w:eastAsia="Arial" w:cs="Arial"/>
          <w:b/>
          <w:szCs w:val="22"/>
          <w:lang w:eastAsia="es-CO"/>
        </w:rPr>
      </w:pPr>
    </w:p>
    <w:p w:rsidR="003810E2" w:rsidRPr="00B60828" w:rsidRDefault="003810E2" w:rsidP="00CE4451">
      <w:pPr>
        <w:pBdr>
          <w:top w:val="nil"/>
          <w:left w:val="nil"/>
          <w:bottom w:val="nil"/>
          <w:right w:val="nil"/>
          <w:between w:val="nil"/>
        </w:pBdr>
        <w:spacing w:line="360" w:lineRule="auto"/>
        <w:jc w:val="both"/>
        <w:rPr>
          <w:rFonts w:eastAsia="Arial" w:cs="Arial"/>
          <w:bCs/>
          <w:szCs w:val="22"/>
          <w:lang w:eastAsia="es-CO"/>
        </w:rPr>
      </w:pPr>
      <w:r w:rsidRPr="00B60828">
        <w:rPr>
          <w:rFonts w:eastAsia="Arial" w:cs="Arial"/>
          <w:b/>
          <w:szCs w:val="22"/>
          <w:lang w:eastAsia="es-CO"/>
        </w:rPr>
        <w:t xml:space="preserve">ARTÍCULO 16. </w:t>
      </w:r>
      <w:r w:rsidRPr="00B60828">
        <w:rPr>
          <w:rFonts w:eastAsia="Arial" w:cs="Arial"/>
          <w:bCs/>
          <w:szCs w:val="22"/>
          <w:lang w:eastAsia="es-CO"/>
        </w:rPr>
        <w:t>“Se garantiza el libre desarrollo de la personalidad sin más limitaciones que las que imponen los derechos de los demás y el orden jurídico”.</w:t>
      </w:r>
    </w:p>
    <w:p w:rsidR="003810E2" w:rsidRPr="00B60828" w:rsidRDefault="003810E2" w:rsidP="00CE4451">
      <w:pPr>
        <w:pBdr>
          <w:top w:val="nil"/>
          <w:left w:val="nil"/>
          <w:bottom w:val="nil"/>
          <w:right w:val="nil"/>
          <w:between w:val="nil"/>
        </w:pBdr>
        <w:spacing w:line="360" w:lineRule="auto"/>
        <w:ind w:left="1080"/>
        <w:jc w:val="both"/>
        <w:rPr>
          <w:rFonts w:eastAsia="Arial" w:cs="Arial"/>
          <w:b/>
          <w:szCs w:val="22"/>
          <w:lang w:eastAsia="es-CO"/>
        </w:rPr>
      </w:pPr>
    </w:p>
    <w:p w:rsidR="003810E2" w:rsidRPr="00B60828" w:rsidRDefault="003810E2" w:rsidP="00CE4451">
      <w:pPr>
        <w:pBdr>
          <w:top w:val="nil"/>
          <w:left w:val="nil"/>
          <w:bottom w:val="nil"/>
          <w:right w:val="nil"/>
          <w:between w:val="nil"/>
        </w:pBdr>
        <w:spacing w:line="360" w:lineRule="auto"/>
        <w:jc w:val="both"/>
        <w:rPr>
          <w:rFonts w:eastAsia="Arial" w:cs="Arial"/>
          <w:bCs/>
          <w:szCs w:val="22"/>
          <w:lang w:eastAsia="es-CO"/>
        </w:rPr>
      </w:pPr>
      <w:r w:rsidRPr="00B60828">
        <w:rPr>
          <w:rFonts w:eastAsia="Arial" w:cs="Arial"/>
          <w:b/>
          <w:szCs w:val="22"/>
          <w:lang w:eastAsia="es-CO"/>
        </w:rPr>
        <w:t xml:space="preserve">ARTÍCULO 18. </w:t>
      </w:r>
      <w:r w:rsidRPr="00B60828">
        <w:rPr>
          <w:rFonts w:eastAsia="Arial" w:cs="Arial"/>
          <w:bCs/>
          <w:szCs w:val="22"/>
          <w:lang w:eastAsia="es-CO"/>
        </w:rPr>
        <w:t>“Se garantiza la libertad de conciencia. Nadie será molestado por razón de sus convicciones o creencias ni compelido a revelarlas ni obligado a actuar contra su conciencia”.</w:t>
      </w:r>
    </w:p>
    <w:p w:rsidR="003810E2" w:rsidRPr="00B60828" w:rsidRDefault="003810E2" w:rsidP="00CE4451">
      <w:pPr>
        <w:pBdr>
          <w:top w:val="nil"/>
          <w:left w:val="nil"/>
          <w:bottom w:val="nil"/>
          <w:right w:val="nil"/>
          <w:between w:val="nil"/>
        </w:pBdr>
        <w:spacing w:line="360" w:lineRule="auto"/>
        <w:ind w:left="1080"/>
        <w:jc w:val="both"/>
        <w:rPr>
          <w:rFonts w:eastAsia="Arial" w:cs="Arial"/>
          <w:b/>
          <w:szCs w:val="22"/>
          <w:lang w:eastAsia="es-CO"/>
        </w:rPr>
      </w:pPr>
    </w:p>
    <w:p w:rsidR="003810E2" w:rsidRPr="00B60828" w:rsidRDefault="003810E2" w:rsidP="00CE4451">
      <w:pPr>
        <w:pBdr>
          <w:top w:val="nil"/>
          <w:left w:val="nil"/>
          <w:bottom w:val="nil"/>
          <w:right w:val="nil"/>
          <w:between w:val="nil"/>
        </w:pBdr>
        <w:spacing w:line="360" w:lineRule="auto"/>
        <w:jc w:val="both"/>
        <w:rPr>
          <w:rFonts w:eastAsia="Arial" w:cs="Arial"/>
          <w:bCs/>
          <w:szCs w:val="22"/>
          <w:lang w:eastAsia="es-CO"/>
        </w:rPr>
      </w:pPr>
      <w:r w:rsidRPr="00B60828">
        <w:rPr>
          <w:rFonts w:eastAsia="Arial" w:cs="Arial"/>
          <w:b/>
          <w:szCs w:val="22"/>
          <w:lang w:eastAsia="es-CO"/>
        </w:rPr>
        <w:t xml:space="preserve">ARTÍCULO 19. </w:t>
      </w:r>
      <w:r w:rsidRPr="00B60828">
        <w:rPr>
          <w:rFonts w:eastAsia="Arial" w:cs="Arial"/>
          <w:bCs/>
          <w:szCs w:val="22"/>
          <w:lang w:eastAsia="es-CO"/>
        </w:rPr>
        <w:t>“Se garantiza la libertad de cultos. Toda persona tiene derecho a profesar libremente su religión y a difundirla en forma individual o colectiva. Todas las confesiones religiosas e iglesias son igualmente libres ante la ley”.</w:t>
      </w:r>
    </w:p>
    <w:p w:rsidR="009B5496" w:rsidRPr="00B60828" w:rsidRDefault="009B5496" w:rsidP="00CE4451">
      <w:pPr>
        <w:pBdr>
          <w:top w:val="nil"/>
          <w:left w:val="nil"/>
          <w:bottom w:val="nil"/>
          <w:right w:val="nil"/>
          <w:between w:val="nil"/>
        </w:pBdr>
        <w:spacing w:line="360" w:lineRule="auto"/>
        <w:jc w:val="both"/>
        <w:rPr>
          <w:rFonts w:eastAsia="Arial" w:cs="Arial"/>
          <w:bCs/>
          <w:szCs w:val="22"/>
          <w:lang w:eastAsia="es-CO"/>
        </w:rPr>
      </w:pPr>
    </w:p>
    <w:p w:rsidR="003810E2" w:rsidRPr="00B60828" w:rsidRDefault="00AA2F5D" w:rsidP="00AA2F5D">
      <w:pPr>
        <w:pBdr>
          <w:top w:val="nil"/>
          <w:left w:val="nil"/>
          <w:bottom w:val="nil"/>
          <w:right w:val="nil"/>
          <w:between w:val="nil"/>
        </w:pBdr>
        <w:spacing w:line="360" w:lineRule="auto"/>
        <w:jc w:val="both"/>
        <w:rPr>
          <w:rFonts w:eastAsia="Arial" w:cs="Arial"/>
          <w:b/>
          <w:szCs w:val="22"/>
          <w:lang w:eastAsia="es-CO"/>
        </w:rPr>
      </w:pPr>
      <w:r>
        <w:rPr>
          <w:rFonts w:eastAsia="Arial" w:cs="Arial"/>
          <w:b/>
          <w:szCs w:val="22"/>
          <w:lang w:eastAsia="es-CO"/>
        </w:rPr>
        <w:t xml:space="preserve">4.2 </w:t>
      </w:r>
      <w:r w:rsidR="003810E2" w:rsidRPr="00B60828">
        <w:rPr>
          <w:rFonts w:eastAsia="Arial" w:cs="Arial"/>
          <w:b/>
          <w:szCs w:val="22"/>
          <w:lang w:eastAsia="es-CO"/>
        </w:rPr>
        <w:t>LEGAL</w:t>
      </w:r>
    </w:p>
    <w:p w:rsidR="001E7191" w:rsidRDefault="001E7191" w:rsidP="001E7191">
      <w:pPr>
        <w:pStyle w:val="Prrafodelista"/>
        <w:pBdr>
          <w:top w:val="nil"/>
          <w:left w:val="nil"/>
          <w:bottom w:val="nil"/>
          <w:right w:val="nil"/>
          <w:between w:val="nil"/>
        </w:pBdr>
        <w:spacing w:line="360" w:lineRule="auto"/>
        <w:ind w:left="1080"/>
        <w:jc w:val="both"/>
        <w:rPr>
          <w:rFonts w:eastAsia="Arial" w:cs="Arial"/>
          <w:b/>
          <w:sz w:val="22"/>
          <w:szCs w:val="22"/>
          <w:lang w:eastAsia="es-CO"/>
        </w:rPr>
      </w:pPr>
    </w:p>
    <w:p w:rsidR="003810E2" w:rsidRPr="00B60828" w:rsidRDefault="00B60828" w:rsidP="00CE4451">
      <w:pPr>
        <w:pBdr>
          <w:top w:val="nil"/>
          <w:left w:val="nil"/>
          <w:bottom w:val="nil"/>
          <w:right w:val="nil"/>
          <w:between w:val="nil"/>
        </w:pBdr>
        <w:spacing w:line="360" w:lineRule="auto"/>
        <w:jc w:val="both"/>
        <w:rPr>
          <w:rFonts w:eastAsia="Arial" w:cs="Arial"/>
          <w:bCs/>
          <w:szCs w:val="22"/>
          <w:lang w:eastAsia="es-CO"/>
        </w:rPr>
      </w:pPr>
      <w:r w:rsidRPr="00B60828">
        <w:rPr>
          <w:rFonts w:eastAsia="Arial" w:cs="Arial"/>
          <w:szCs w:val="22"/>
          <w:lang w:eastAsia="es-CO"/>
        </w:rPr>
        <w:t>Ley 133 de 1994,</w:t>
      </w:r>
      <w:r w:rsidR="003810E2" w:rsidRPr="00B60828">
        <w:rPr>
          <w:rFonts w:eastAsia="Arial" w:cs="Arial"/>
          <w:b/>
          <w:szCs w:val="22"/>
          <w:lang w:eastAsia="es-CO"/>
        </w:rPr>
        <w:t xml:space="preserve"> </w:t>
      </w:r>
      <w:r w:rsidR="003810E2" w:rsidRPr="00B60828">
        <w:rPr>
          <w:rFonts w:eastAsia="Arial" w:cs="Arial"/>
          <w:bCs/>
          <w:szCs w:val="22"/>
          <w:lang w:eastAsia="es-CO"/>
        </w:rPr>
        <w:t>“Por la cual se desarrolla el derecho de libertad religiosa y de cultos, reconocido en el artículo 19 de la Constitución Política”.</w:t>
      </w:r>
    </w:p>
    <w:p w:rsidR="001B57C4" w:rsidRPr="00B60828" w:rsidRDefault="001B57C4" w:rsidP="00CE4451">
      <w:pPr>
        <w:pBdr>
          <w:top w:val="nil"/>
          <w:left w:val="nil"/>
          <w:bottom w:val="nil"/>
          <w:right w:val="nil"/>
          <w:between w:val="nil"/>
        </w:pBdr>
        <w:spacing w:line="360" w:lineRule="auto"/>
        <w:jc w:val="both"/>
        <w:rPr>
          <w:rFonts w:eastAsia="Arial" w:cs="Arial"/>
          <w:bCs/>
          <w:szCs w:val="22"/>
          <w:lang w:eastAsia="es-CO"/>
        </w:rPr>
      </w:pPr>
    </w:p>
    <w:p w:rsidR="00B60828" w:rsidRDefault="00B60828" w:rsidP="00B60828">
      <w:pPr>
        <w:jc w:val="both"/>
        <w:rPr>
          <w:rFonts w:cs="Arial"/>
          <w:b/>
          <w:color w:val="000000" w:themeColor="text1"/>
          <w:szCs w:val="24"/>
        </w:rPr>
      </w:pPr>
      <w:r>
        <w:rPr>
          <w:rFonts w:cs="Arial"/>
          <w:b/>
          <w:color w:val="000000" w:themeColor="text1"/>
          <w:szCs w:val="24"/>
        </w:rPr>
        <w:t>5</w:t>
      </w:r>
      <w:r w:rsidRPr="005F3453">
        <w:rPr>
          <w:rFonts w:cs="Arial"/>
          <w:b/>
          <w:color w:val="000000" w:themeColor="text1"/>
          <w:szCs w:val="24"/>
        </w:rPr>
        <w:t>. COMPETENCIA</w:t>
      </w:r>
      <w:r>
        <w:rPr>
          <w:rFonts w:cs="Arial"/>
          <w:b/>
          <w:color w:val="000000" w:themeColor="text1"/>
          <w:szCs w:val="24"/>
        </w:rPr>
        <w:t xml:space="preserve"> DEL CONCEJO</w:t>
      </w:r>
    </w:p>
    <w:p w:rsidR="000E0D10" w:rsidRPr="00B60828" w:rsidRDefault="001B57C4" w:rsidP="00B60828">
      <w:pPr>
        <w:pStyle w:val="Prrafodelista"/>
        <w:spacing w:line="360" w:lineRule="auto"/>
        <w:ind w:left="720"/>
        <w:jc w:val="both"/>
        <w:rPr>
          <w:rFonts w:eastAsia="Arial" w:cs="Arial"/>
          <w:szCs w:val="22"/>
          <w:lang w:eastAsia="es-CO"/>
        </w:rPr>
      </w:pPr>
      <w:r w:rsidRPr="00B60828">
        <w:rPr>
          <w:rFonts w:eastAsia="Arial" w:cs="Arial"/>
          <w:szCs w:val="22"/>
          <w:lang w:eastAsia="es-CO"/>
        </w:rPr>
        <w:t xml:space="preserve"> </w:t>
      </w:r>
    </w:p>
    <w:p w:rsidR="00B60828" w:rsidRDefault="00B60828" w:rsidP="00B60828">
      <w:pPr>
        <w:spacing w:line="360" w:lineRule="auto"/>
        <w:jc w:val="both"/>
        <w:rPr>
          <w:rFonts w:cs="Arial"/>
          <w:color w:val="000000" w:themeColor="text1"/>
          <w:szCs w:val="24"/>
        </w:rPr>
      </w:pPr>
      <w:r w:rsidRPr="00894BF3">
        <w:rPr>
          <w:rFonts w:cs="Arial"/>
          <w:color w:val="000000" w:themeColor="text1"/>
          <w:szCs w:val="24"/>
        </w:rPr>
        <w:t>El Concejo de Bogotá D.C. tiene la competencia para dictar normas relacionadas con la naturaleza y el alcance del presente Proyecto de Acuerdo, según las disposiciones constitucionales y legales vigentes</w:t>
      </w:r>
      <w:r>
        <w:rPr>
          <w:rFonts w:cs="Arial"/>
          <w:color w:val="000000" w:themeColor="text1"/>
          <w:szCs w:val="24"/>
        </w:rPr>
        <w:t>, así:</w:t>
      </w:r>
    </w:p>
    <w:p w:rsidR="00B60828" w:rsidRDefault="00B60828" w:rsidP="00B60828">
      <w:pPr>
        <w:spacing w:line="360" w:lineRule="auto"/>
        <w:jc w:val="both"/>
        <w:rPr>
          <w:rFonts w:cs="Arial"/>
          <w:color w:val="000000" w:themeColor="text1"/>
          <w:szCs w:val="24"/>
        </w:rPr>
      </w:pPr>
    </w:p>
    <w:p w:rsidR="000E0D10" w:rsidRPr="00B60828" w:rsidRDefault="000E0D10" w:rsidP="00B60828">
      <w:pPr>
        <w:spacing w:line="360" w:lineRule="auto"/>
        <w:jc w:val="both"/>
        <w:rPr>
          <w:rFonts w:eastAsia="Arial" w:cs="Arial"/>
          <w:szCs w:val="22"/>
          <w:lang w:eastAsia="es-CO"/>
        </w:rPr>
      </w:pPr>
      <w:r w:rsidRPr="00B60828">
        <w:rPr>
          <w:rFonts w:eastAsia="Arial" w:cs="Arial"/>
          <w:b/>
          <w:szCs w:val="22"/>
          <w:lang w:eastAsia="es-CO"/>
        </w:rPr>
        <w:t>D</w:t>
      </w:r>
      <w:r w:rsidR="00B60828" w:rsidRPr="00B60828">
        <w:rPr>
          <w:rFonts w:eastAsia="Arial" w:cs="Arial"/>
          <w:b/>
          <w:szCs w:val="22"/>
          <w:lang w:eastAsia="es-CO"/>
        </w:rPr>
        <w:t>ecreto 1421 de 1993</w:t>
      </w:r>
      <w:r w:rsidR="00B60828" w:rsidRPr="00B60828">
        <w:rPr>
          <w:rFonts w:eastAsia="Arial" w:cs="Arial"/>
          <w:szCs w:val="22"/>
          <w:lang w:eastAsia="es-CO"/>
        </w:rPr>
        <w:t>, “Por el cual se dicta el Régimen Especial para el Distrito Capital de Santafé de Bogotá”.</w:t>
      </w:r>
    </w:p>
    <w:p w:rsidR="001B57C4" w:rsidRPr="00B60828" w:rsidRDefault="001B57C4" w:rsidP="001B57C4">
      <w:pPr>
        <w:pStyle w:val="Prrafodelista"/>
        <w:spacing w:line="360" w:lineRule="auto"/>
        <w:ind w:left="720"/>
        <w:jc w:val="both"/>
        <w:rPr>
          <w:rFonts w:eastAsia="Arial" w:cs="Arial"/>
          <w:b/>
          <w:szCs w:val="22"/>
          <w:lang w:eastAsia="es-CO"/>
        </w:rPr>
      </w:pPr>
    </w:p>
    <w:p w:rsidR="003810E2" w:rsidRPr="00B60828" w:rsidRDefault="00B60828" w:rsidP="00CE4451">
      <w:pPr>
        <w:spacing w:line="360" w:lineRule="auto"/>
        <w:jc w:val="both"/>
        <w:rPr>
          <w:rFonts w:eastAsia="Arial" w:cs="Arial"/>
          <w:bCs/>
          <w:szCs w:val="22"/>
          <w:lang w:eastAsia="es-CO"/>
        </w:rPr>
      </w:pPr>
      <w:r w:rsidRPr="00B60828">
        <w:rPr>
          <w:rFonts w:eastAsia="Arial" w:cs="Arial"/>
          <w:szCs w:val="22"/>
          <w:lang w:eastAsia="es-CO"/>
        </w:rPr>
        <w:t xml:space="preserve">Artículo </w:t>
      </w:r>
      <w:r w:rsidR="003810E2" w:rsidRPr="00B60828">
        <w:rPr>
          <w:rFonts w:eastAsia="Arial" w:cs="Arial"/>
          <w:szCs w:val="22"/>
          <w:lang w:eastAsia="es-CO"/>
        </w:rPr>
        <w:t>12.</w:t>
      </w:r>
      <w:r w:rsidR="003810E2" w:rsidRPr="00B60828">
        <w:rPr>
          <w:rFonts w:eastAsia="Arial" w:cs="Arial"/>
          <w:bCs/>
          <w:szCs w:val="22"/>
          <w:lang w:eastAsia="es-CO"/>
        </w:rPr>
        <w:t xml:space="preserve"> </w:t>
      </w:r>
      <w:r w:rsidR="003810E2" w:rsidRPr="00B60828">
        <w:rPr>
          <w:rFonts w:eastAsia="Arial" w:cs="Arial"/>
          <w:szCs w:val="22"/>
          <w:lang w:eastAsia="es-CO"/>
        </w:rPr>
        <w:t>Atribuciones.</w:t>
      </w:r>
      <w:r w:rsidR="003810E2" w:rsidRPr="00B60828">
        <w:rPr>
          <w:rFonts w:eastAsia="Arial" w:cs="Arial"/>
          <w:bCs/>
          <w:szCs w:val="22"/>
          <w:lang w:eastAsia="es-CO"/>
        </w:rPr>
        <w:t xml:space="preserve"> Corresponde al Concejo Distrital, de conformidad con la Constitución y a la ley:</w:t>
      </w:r>
    </w:p>
    <w:p w:rsidR="003810E2" w:rsidRPr="00B60828" w:rsidRDefault="003810E2" w:rsidP="00CE4451">
      <w:pPr>
        <w:spacing w:line="360" w:lineRule="auto"/>
        <w:ind w:left="360"/>
        <w:jc w:val="both"/>
        <w:rPr>
          <w:rFonts w:eastAsia="Arial" w:cs="Arial"/>
          <w:bCs/>
          <w:szCs w:val="22"/>
          <w:lang w:eastAsia="es-CO"/>
        </w:rPr>
      </w:pPr>
    </w:p>
    <w:p w:rsidR="003810E2" w:rsidRPr="00B60828" w:rsidRDefault="003810E2" w:rsidP="00CE4451">
      <w:pPr>
        <w:spacing w:line="360" w:lineRule="auto"/>
        <w:ind w:left="360"/>
        <w:jc w:val="both"/>
        <w:rPr>
          <w:rFonts w:eastAsia="Arial" w:cs="Arial"/>
          <w:bCs/>
          <w:szCs w:val="22"/>
          <w:lang w:eastAsia="es-CO"/>
        </w:rPr>
      </w:pPr>
      <w:r w:rsidRPr="00B60828">
        <w:rPr>
          <w:rFonts w:eastAsia="Arial" w:cs="Arial"/>
          <w:bCs/>
          <w:szCs w:val="22"/>
          <w:lang w:eastAsia="es-CO"/>
        </w:rPr>
        <w:t>1.</w:t>
      </w:r>
      <w:r w:rsidRPr="00B60828">
        <w:rPr>
          <w:rFonts w:eastAsia="Arial" w:cs="Arial"/>
          <w:bCs/>
          <w:szCs w:val="22"/>
          <w:lang w:eastAsia="es-CO"/>
        </w:rPr>
        <w:tab/>
        <w:t>Dictar las normas necesarias para garantizar el adecuado cumplimiento de las funciones y la eficiente prestación de los servicios a cargo del Distrito.</w:t>
      </w:r>
    </w:p>
    <w:p w:rsidR="003810E2" w:rsidRPr="00B60828" w:rsidRDefault="003810E2" w:rsidP="00CE4451">
      <w:pPr>
        <w:spacing w:line="360" w:lineRule="auto"/>
        <w:ind w:left="360"/>
        <w:jc w:val="both"/>
        <w:rPr>
          <w:rFonts w:eastAsia="Arial" w:cs="Arial"/>
          <w:bCs/>
          <w:szCs w:val="22"/>
          <w:lang w:eastAsia="es-CO"/>
        </w:rPr>
      </w:pPr>
    </w:p>
    <w:p w:rsidR="00163256" w:rsidRPr="00B60828" w:rsidRDefault="00B60828" w:rsidP="001B57C4">
      <w:pPr>
        <w:pBdr>
          <w:top w:val="nil"/>
          <w:left w:val="nil"/>
          <w:bottom w:val="nil"/>
          <w:right w:val="nil"/>
          <w:between w:val="nil"/>
        </w:pBdr>
        <w:spacing w:line="360" w:lineRule="auto"/>
        <w:jc w:val="both"/>
        <w:rPr>
          <w:rFonts w:eastAsia="Arial" w:cs="Arial"/>
          <w:b/>
          <w:szCs w:val="22"/>
          <w:lang w:eastAsia="es-CO"/>
        </w:rPr>
      </w:pPr>
      <w:r>
        <w:rPr>
          <w:rFonts w:eastAsia="Arial" w:cs="Arial"/>
          <w:szCs w:val="22"/>
          <w:lang w:eastAsia="es-CO"/>
        </w:rPr>
        <w:t>Artículo</w:t>
      </w:r>
      <w:r w:rsidRPr="00B60828">
        <w:rPr>
          <w:rFonts w:eastAsia="Arial" w:cs="Arial"/>
          <w:szCs w:val="22"/>
          <w:lang w:eastAsia="es-CO"/>
        </w:rPr>
        <w:t xml:space="preserve"> </w:t>
      </w:r>
      <w:r w:rsidR="003810E2" w:rsidRPr="00B60828">
        <w:rPr>
          <w:rFonts w:eastAsia="Arial" w:cs="Arial"/>
          <w:szCs w:val="22"/>
          <w:lang w:eastAsia="es-CO"/>
        </w:rPr>
        <w:t>13.</w:t>
      </w:r>
      <w:r w:rsidR="003810E2" w:rsidRPr="00B60828">
        <w:rPr>
          <w:rFonts w:eastAsia="Arial" w:cs="Arial"/>
          <w:bCs/>
          <w:szCs w:val="22"/>
          <w:lang w:eastAsia="es-CO"/>
        </w:rPr>
        <w:t xml:space="preserve"> </w:t>
      </w:r>
      <w:r w:rsidR="003810E2" w:rsidRPr="00B60828">
        <w:rPr>
          <w:rFonts w:eastAsia="Arial" w:cs="Arial"/>
          <w:szCs w:val="22"/>
          <w:lang w:eastAsia="es-CO"/>
        </w:rPr>
        <w:t>Iniciativa.</w:t>
      </w:r>
      <w:r w:rsidR="003810E2" w:rsidRPr="00B60828">
        <w:rPr>
          <w:rFonts w:eastAsia="Arial" w:cs="Arial"/>
          <w:bCs/>
          <w:szCs w:val="22"/>
          <w:lang w:eastAsia="es-CO"/>
        </w:rPr>
        <w:t xml:space="preserve"> Los proyectos de acuerdo pueden ser presentados por los concejales y el alcalde mayor por conducto de sus secretarios, jefes de departamento administrativo o representantes legales de las entidades descentralizadas. El personero, el contralor y las juntas administradoras los pueden presentar en materias relacionadas con sus atribuciones. De conformidad con la respectiva ley estatutaria, los ciudadanos y las organizaciones sociales podrán presentar proyectos de acuerdo sobre temas de interés comunitario.</w:t>
      </w:r>
      <w:r w:rsidR="00163256" w:rsidRPr="00B60828">
        <w:rPr>
          <w:rFonts w:eastAsia="Arial" w:cs="Arial"/>
          <w:b/>
          <w:szCs w:val="22"/>
          <w:lang w:eastAsia="es-CO"/>
        </w:rPr>
        <w:t xml:space="preserve"> </w:t>
      </w:r>
    </w:p>
    <w:p w:rsidR="000E0D10" w:rsidRPr="00B60828" w:rsidRDefault="000E0D10" w:rsidP="00B60828">
      <w:pPr>
        <w:pBdr>
          <w:top w:val="nil"/>
          <w:left w:val="nil"/>
          <w:bottom w:val="nil"/>
          <w:right w:val="nil"/>
          <w:between w:val="nil"/>
        </w:pBdr>
        <w:spacing w:line="360" w:lineRule="auto"/>
        <w:jc w:val="both"/>
        <w:rPr>
          <w:rFonts w:eastAsia="Arial" w:cs="Arial"/>
          <w:b/>
          <w:sz w:val="22"/>
          <w:szCs w:val="22"/>
          <w:lang w:eastAsia="es-CO"/>
        </w:rPr>
      </w:pPr>
    </w:p>
    <w:p w:rsidR="00163256" w:rsidRPr="00B60828" w:rsidRDefault="00B60828" w:rsidP="00B60828">
      <w:pPr>
        <w:pBdr>
          <w:top w:val="nil"/>
          <w:left w:val="nil"/>
          <w:bottom w:val="nil"/>
          <w:right w:val="nil"/>
          <w:between w:val="nil"/>
        </w:pBdr>
        <w:spacing w:line="360" w:lineRule="auto"/>
        <w:jc w:val="both"/>
        <w:rPr>
          <w:rFonts w:eastAsia="Arial" w:cs="Arial"/>
          <w:b/>
          <w:szCs w:val="22"/>
          <w:lang w:eastAsia="es-CO"/>
        </w:rPr>
      </w:pPr>
      <w:r>
        <w:rPr>
          <w:rFonts w:eastAsia="Arial" w:cs="Arial"/>
          <w:b/>
          <w:szCs w:val="22"/>
          <w:lang w:eastAsia="es-CO"/>
        </w:rPr>
        <w:t xml:space="preserve">6. </w:t>
      </w:r>
      <w:r w:rsidR="00163256" w:rsidRPr="00B60828">
        <w:rPr>
          <w:rFonts w:eastAsia="Arial" w:cs="Arial"/>
          <w:b/>
          <w:szCs w:val="22"/>
          <w:lang w:eastAsia="es-CO"/>
        </w:rPr>
        <w:t xml:space="preserve">IMPACTO FISCAL </w:t>
      </w:r>
    </w:p>
    <w:p w:rsidR="00163256" w:rsidRPr="00B60828" w:rsidRDefault="00B60828" w:rsidP="00CE4451">
      <w:pPr>
        <w:shd w:val="clear" w:color="auto" w:fill="FFFFFF"/>
        <w:spacing w:before="240" w:after="240" w:line="360" w:lineRule="auto"/>
        <w:jc w:val="both"/>
        <w:rPr>
          <w:rFonts w:eastAsia="Arial" w:cs="Arial"/>
          <w:b/>
          <w:szCs w:val="22"/>
          <w:lang w:eastAsia="es-CO"/>
        </w:rPr>
      </w:pPr>
      <w:r>
        <w:rPr>
          <w:rFonts w:cs="Arial"/>
          <w:bCs/>
          <w:szCs w:val="22"/>
          <w:lang w:val="es-MX"/>
        </w:rPr>
        <w:t>El autor señala</w:t>
      </w:r>
      <w:r w:rsidR="007D2396" w:rsidRPr="00B60828">
        <w:rPr>
          <w:rFonts w:cs="Arial"/>
          <w:bCs/>
          <w:szCs w:val="22"/>
          <w:lang w:val="es-MX"/>
        </w:rPr>
        <w:t xml:space="preserve"> que</w:t>
      </w:r>
      <w:r>
        <w:rPr>
          <w:rFonts w:cs="Arial"/>
          <w:bCs/>
          <w:szCs w:val="22"/>
          <w:lang w:val="es-MX"/>
        </w:rPr>
        <w:t>,</w:t>
      </w:r>
      <w:r w:rsidR="007D2396" w:rsidRPr="00B60828">
        <w:rPr>
          <w:rFonts w:cs="Arial"/>
          <w:b/>
          <w:bCs/>
          <w:szCs w:val="22"/>
          <w:lang w:val="es-MX"/>
        </w:rPr>
        <w:t xml:space="preserve"> </w:t>
      </w:r>
      <w:r>
        <w:rPr>
          <w:rFonts w:eastAsia="Arial" w:cs="Arial"/>
          <w:bCs/>
          <w:szCs w:val="22"/>
          <w:lang w:eastAsia="es-CO"/>
        </w:rPr>
        <w:t>d</w:t>
      </w:r>
      <w:r w:rsidR="00163256" w:rsidRPr="00B60828">
        <w:rPr>
          <w:rFonts w:eastAsia="Arial" w:cs="Arial"/>
          <w:bCs/>
          <w:szCs w:val="22"/>
          <w:lang w:eastAsia="es-CO"/>
        </w:rPr>
        <w:t xml:space="preserve">e conformidad con lo establecido en el artículo 7 de la Ley 819 de 2003, la implementación del presente proyecto de Acuerdo no genera impacto fiscal para el Distrito Capital, </w:t>
      </w:r>
      <w:r>
        <w:rPr>
          <w:rFonts w:eastAsia="Arial" w:cs="Arial"/>
          <w:bCs/>
          <w:szCs w:val="22"/>
          <w:lang w:eastAsia="es-CO"/>
        </w:rPr>
        <w:t>pues no crea</w:t>
      </w:r>
      <w:r w:rsidR="00163256" w:rsidRPr="00B60828">
        <w:rPr>
          <w:rFonts w:eastAsia="Arial" w:cs="Arial"/>
          <w:bCs/>
          <w:szCs w:val="22"/>
          <w:lang w:eastAsia="es-CO"/>
        </w:rPr>
        <w:t xml:space="preserve"> obligaciones, programas, estructuras administrativas ni apropiaciones presupuestales adicionales a las ya existentes</w:t>
      </w:r>
      <w:r w:rsidR="00163256" w:rsidRPr="00B60828">
        <w:rPr>
          <w:rFonts w:eastAsia="Arial" w:cs="Arial"/>
          <w:b/>
          <w:szCs w:val="22"/>
          <w:lang w:eastAsia="es-CO"/>
        </w:rPr>
        <w:t xml:space="preserve">. </w:t>
      </w:r>
    </w:p>
    <w:p w:rsidR="003D32C9" w:rsidRPr="00B60828" w:rsidRDefault="00606F6F" w:rsidP="00CE4451">
      <w:pPr>
        <w:spacing w:line="360" w:lineRule="auto"/>
        <w:jc w:val="both"/>
        <w:rPr>
          <w:rFonts w:cs="Arial"/>
          <w:b/>
          <w:szCs w:val="22"/>
        </w:rPr>
      </w:pPr>
      <w:r>
        <w:rPr>
          <w:rFonts w:cs="Arial"/>
          <w:b/>
          <w:szCs w:val="22"/>
        </w:rPr>
        <w:t>7</w:t>
      </w:r>
      <w:r w:rsidR="003D32C9" w:rsidRPr="00606F6F">
        <w:rPr>
          <w:rFonts w:cs="Arial"/>
          <w:b/>
          <w:szCs w:val="22"/>
        </w:rPr>
        <w:t>. COMENTARIOS Y OBSERVACIONES AL PROYECTO DE ACUERDO</w:t>
      </w:r>
    </w:p>
    <w:p w:rsidR="00943EF0" w:rsidRPr="00B60828" w:rsidRDefault="004E2EE2" w:rsidP="00AB7CF1">
      <w:pPr>
        <w:shd w:val="clear" w:color="auto" w:fill="FFFFFF"/>
        <w:spacing w:before="100" w:beforeAutospacing="1" w:after="100" w:afterAutospacing="1" w:line="360" w:lineRule="auto"/>
        <w:jc w:val="both"/>
        <w:outlineLvl w:val="0"/>
        <w:rPr>
          <w:rFonts w:cs="Arial"/>
          <w:color w:val="auto"/>
          <w:szCs w:val="22"/>
          <w:shd w:val="clear" w:color="auto" w:fill="FFFFFF"/>
        </w:rPr>
      </w:pPr>
      <w:r w:rsidRPr="00B60828">
        <w:rPr>
          <w:rFonts w:cs="Arial"/>
          <w:color w:val="auto"/>
          <w:szCs w:val="22"/>
          <w:shd w:val="clear" w:color="auto" w:fill="FFFFFF"/>
        </w:rPr>
        <w:t>De acuerdo con e</w:t>
      </w:r>
      <w:r w:rsidR="00943EF0" w:rsidRPr="00B60828">
        <w:rPr>
          <w:rFonts w:cs="Arial"/>
          <w:color w:val="auto"/>
          <w:szCs w:val="22"/>
          <w:shd w:val="clear" w:color="auto" w:fill="FFFFFF"/>
        </w:rPr>
        <w:t>l autor de la presente iniciativa</w:t>
      </w:r>
      <w:r w:rsidR="00B60828">
        <w:rPr>
          <w:rFonts w:cs="Arial"/>
          <w:color w:val="auto"/>
          <w:szCs w:val="22"/>
          <w:shd w:val="clear" w:color="auto" w:fill="FFFFFF"/>
        </w:rPr>
        <w:t>, el día de la oración</w:t>
      </w:r>
      <w:r w:rsidR="00943EF0" w:rsidRPr="00B60828">
        <w:rPr>
          <w:rFonts w:cs="Arial"/>
          <w:color w:val="auto"/>
          <w:szCs w:val="22"/>
          <w:shd w:val="clear" w:color="auto" w:fill="FFFFFF"/>
        </w:rPr>
        <w:t xml:space="preserve"> </w:t>
      </w:r>
      <w:r w:rsidR="005502D0" w:rsidRPr="00BF3AA8">
        <w:rPr>
          <w:rFonts w:cs="Arial"/>
          <w:color w:val="auto"/>
          <w:szCs w:val="22"/>
          <w:shd w:val="clear" w:color="auto" w:fill="FFFFFF"/>
        </w:rPr>
        <w:t>“</w:t>
      </w:r>
      <w:r w:rsidR="00943EF0" w:rsidRPr="00BF3AA8">
        <w:rPr>
          <w:rFonts w:eastAsia="Arial" w:cs="Arial"/>
          <w:bCs/>
          <w:color w:val="auto"/>
          <w:szCs w:val="22"/>
          <w:lang w:eastAsia="es-CO"/>
        </w:rPr>
        <w:t>no implica la adopción de una religión oficial por parte del Distrito, ni la imposición de una práctica religiosa determinada, ni la obligación de participación por parte de la ciudadanía. Por el contrario, se concibe como un acto simbólico y voluntario que surge del respeto por la libertad religiosa y de cultos consagrada en los artículos 18 y 19 de la Constitución Política y desarrollada por la Ley 133 de 1994”</w:t>
      </w:r>
      <w:r w:rsidR="00943EF0" w:rsidRPr="00BF3AA8">
        <w:rPr>
          <w:rStyle w:val="Refdenotaalpie"/>
          <w:rFonts w:eastAsia="Arial" w:cs="Arial"/>
          <w:bCs/>
          <w:color w:val="auto"/>
          <w:szCs w:val="22"/>
          <w:lang w:eastAsia="es-CO"/>
        </w:rPr>
        <w:footnoteReference w:id="6"/>
      </w:r>
      <w:r w:rsidR="00EF2CAC" w:rsidRPr="00B60828">
        <w:rPr>
          <w:rFonts w:eastAsia="Arial" w:cs="Arial"/>
          <w:bCs/>
          <w:i/>
          <w:color w:val="auto"/>
          <w:szCs w:val="22"/>
          <w:lang w:eastAsia="es-CO"/>
        </w:rPr>
        <w:t xml:space="preserve">. </w:t>
      </w:r>
      <w:r w:rsidR="00943EF0" w:rsidRPr="00BF3AA8">
        <w:rPr>
          <w:rFonts w:eastAsia="Arial" w:cs="Arial"/>
          <w:bCs/>
          <w:color w:val="auto"/>
          <w:szCs w:val="22"/>
          <w:lang w:eastAsia="es-CO"/>
        </w:rPr>
        <w:t>Bajo los anteriores</w:t>
      </w:r>
      <w:r w:rsidR="00943EF0" w:rsidRPr="00B60828">
        <w:rPr>
          <w:rFonts w:eastAsia="Arial" w:cs="Arial"/>
          <w:bCs/>
          <w:color w:val="auto"/>
          <w:szCs w:val="22"/>
          <w:lang w:eastAsia="es-CO"/>
        </w:rPr>
        <w:t xml:space="preserve"> argumentos es importante </w:t>
      </w:r>
      <w:r w:rsidR="001A27F9" w:rsidRPr="00B60828">
        <w:rPr>
          <w:rFonts w:eastAsia="Arial" w:cs="Arial"/>
          <w:bCs/>
          <w:color w:val="auto"/>
          <w:szCs w:val="22"/>
          <w:lang w:eastAsia="es-CO"/>
        </w:rPr>
        <w:t>resaltar que</w:t>
      </w:r>
      <w:r w:rsidR="00943EF0" w:rsidRPr="00B60828">
        <w:rPr>
          <w:rFonts w:eastAsia="Arial" w:cs="Arial"/>
          <w:bCs/>
          <w:color w:val="auto"/>
          <w:szCs w:val="22"/>
          <w:lang w:eastAsia="es-CO"/>
        </w:rPr>
        <w:t xml:space="preserve"> el </w:t>
      </w:r>
      <w:r w:rsidR="001A27F9" w:rsidRPr="00B60828">
        <w:rPr>
          <w:rFonts w:eastAsia="Arial" w:cs="Arial"/>
          <w:bCs/>
          <w:color w:val="auto"/>
          <w:szCs w:val="22"/>
          <w:lang w:eastAsia="es-CO"/>
        </w:rPr>
        <w:t>presente proyecto</w:t>
      </w:r>
      <w:r w:rsidR="00943EF0" w:rsidRPr="00B60828">
        <w:rPr>
          <w:rFonts w:eastAsia="Arial" w:cs="Arial"/>
          <w:bCs/>
          <w:color w:val="auto"/>
          <w:szCs w:val="22"/>
          <w:lang w:eastAsia="es-CO"/>
        </w:rPr>
        <w:t xml:space="preserve"> de acuerdo tiene como </w:t>
      </w:r>
      <w:r w:rsidR="001A27F9" w:rsidRPr="00B60828">
        <w:rPr>
          <w:rFonts w:eastAsia="Arial" w:cs="Arial"/>
          <w:bCs/>
          <w:color w:val="auto"/>
          <w:szCs w:val="22"/>
          <w:lang w:eastAsia="es-CO"/>
        </w:rPr>
        <w:t xml:space="preserve">objetivo </w:t>
      </w:r>
      <w:r w:rsidR="009B5496" w:rsidRPr="00B60828">
        <w:rPr>
          <w:rFonts w:eastAsia="Arial" w:cs="Arial"/>
          <w:bCs/>
          <w:color w:val="auto"/>
          <w:szCs w:val="22"/>
          <w:lang w:eastAsia="es-CO"/>
        </w:rPr>
        <w:t>institucionali</w:t>
      </w:r>
      <w:r w:rsidR="00DF38EB" w:rsidRPr="00B60828">
        <w:rPr>
          <w:rFonts w:eastAsia="Arial" w:cs="Arial"/>
          <w:bCs/>
          <w:color w:val="auto"/>
          <w:szCs w:val="22"/>
          <w:lang w:eastAsia="es-CO"/>
        </w:rPr>
        <w:t>zar la oración como fuente de</w:t>
      </w:r>
      <w:r w:rsidR="001A27F9" w:rsidRPr="00B60828">
        <w:rPr>
          <w:rFonts w:eastAsia="Arial" w:cs="Arial"/>
          <w:bCs/>
          <w:color w:val="auto"/>
          <w:szCs w:val="22"/>
          <w:lang w:eastAsia="es-CO"/>
        </w:rPr>
        <w:t xml:space="preserve"> libertad</w:t>
      </w:r>
      <w:r w:rsidR="00DF38EB" w:rsidRPr="00B60828">
        <w:rPr>
          <w:rFonts w:eastAsia="Arial" w:cs="Arial"/>
          <w:bCs/>
          <w:color w:val="auto"/>
          <w:szCs w:val="22"/>
          <w:lang w:eastAsia="es-CO"/>
        </w:rPr>
        <w:t xml:space="preserve"> para profesar la religión. </w:t>
      </w:r>
    </w:p>
    <w:p w:rsidR="00AB7CF1" w:rsidRPr="00BF3AA8" w:rsidRDefault="003174FB" w:rsidP="00AB7CF1">
      <w:pPr>
        <w:shd w:val="clear" w:color="auto" w:fill="FFFFFF"/>
        <w:spacing w:before="100" w:beforeAutospacing="1" w:after="100" w:afterAutospacing="1" w:line="360" w:lineRule="auto"/>
        <w:jc w:val="both"/>
        <w:outlineLvl w:val="0"/>
        <w:rPr>
          <w:rFonts w:eastAsia="Arial" w:cs="Arial"/>
          <w:bCs/>
          <w:i/>
          <w:color w:val="auto"/>
          <w:szCs w:val="22"/>
          <w:lang w:eastAsia="es-CO"/>
        </w:rPr>
      </w:pPr>
      <w:r w:rsidRPr="00BF3AA8">
        <w:rPr>
          <w:rFonts w:cs="Arial"/>
          <w:color w:val="auto"/>
          <w:szCs w:val="22"/>
          <w:shd w:val="clear" w:color="auto" w:fill="FFFFFF"/>
        </w:rPr>
        <w:lastRenderedPageBreak/>
        <w:t xml:space="preserve">La institucionalización </w:t>
      </w:r>
      <w:r w:rsidR="00753E0E" w:rsidRPr="00BF3AA8">
        <w:rPr>
          <w:rFonts w:cs="Arial"/>
          <w:color w:val="auto"/>
          <w:szCs w:val="22"/>
          <w:shd w:val="clear" w:color="auto" w:fill="FFFFFF"/>
        </w:rPr>
        <w:t xml:space="preserve">del día de la oración </w:t>
      </w:r>
      <w:r w:rsidR="00ED6201" w:rsidRPr="00BF3AA8">
        <w:rPr>
          <w:rFonts w:cs="Arial"/>
          <w:color w:val="auto"/>
          <w:szCs w:val="22"/>
          <w:shd w:val="clear" w:color="auto" w:fill="FFFFFF"/>
        </w:rPr>
        <w:t xml:space="preserve">es importante al convertirse en </w:t>
      </w:r>
      <w:r w:rsidR="00753E0E" w:rsidRPr="00BF3AA8">
        <w:rPr>
          <w:rFonts w:cs="Arial"/>
          <w:color w:val="auto"/>
          <w:szCs w:val="22"/>
          <w:shd w:val="clear" w:color="auto" w:fill="FFFFFF"/>
        </w:rPr>
        <w:t>un</w:t>
      </w:r>
      <w:r w:rsidR="00753E0E" w:rsidRPr="00BF3AA8">
        <w:rPr>
          <w:rFonts w:cs="Arial"/>
          <w:i/>
          <w:color w:val="auto"/>
          <w:szCs w:val="22"/>
          <w:shd w:val="clear" w:color="auto" w:fill="FFFFFF"/>
        </w:rPr>
        <w:t xml:space="preserve"> </w:t>
      </w:r>
      <w:r w:rsidR="00D20A61" w:rsidRPr="00BF3AA8">
        <w:rPr>
          <w:rFonts w:cs="Arial"/>
          <w:i/>
          <w:color w:val="auto"/>
          <w:szCs w:val="22"/>
          <w:shd w:val="clear" w:color="auto" w:fill="FFFFFF"/>
        </w:rPr>
        <w:t>“</w:t>
      </w:r>
      <w:r w:rsidR="00753E0E" w:rsidRPr="00BF3AA8">
        <w:rPr>
          <w:rFonts w:cs="Arial"/>
          <w:i/>
          <w:color w:val="auto"/>
          <w:szCs w:val="22"/>
          <w:shd w:val="clear" w:color="auto" w:fill="FFFFFF"/>
        </w:rPr>
        <w:t xml:space="preserve">espacio simbólico, voluntario e incluyente, que permite la reflexión, la unión, la reconciliación, la </w:t>
      </w:r>
      <w:r w:rsidR="000E7F83" w:rsidRPr="00BF3AA8">
        <w:rPr>
          <w:rFonts w:cs="Arial"/>
          <w:i/>
          <w:color w:val="auto"/>
          <w:szCs w:val="22"/>
          <w:shd w:val="clear" w:color="auto" w:fill="FFFFFF"/>
        </w:rPr>
        <w:t xml:space="preserve">paz, el fomento de </w:t>
      </w:r>
      <w:r w:rsidR="00753E0E" w:rsidRPr="00BF3AA8">
        <w:rPr>
          <w:rFonts w:cs="Arial"/>
          <w:i/>
          <w:color w:val="auto"/>
          <w:szCs w:val="22"/>
          <w:shd w:val="clear" w:color="auto" w:fill="FFFFFF"/>
        </w:rPr>
        <w:t>los valores</w:t>
      </w:r>
      <w:r w:rsidR="000E7F83" w:rsidRPr="00BF3AA8">
        <w:rPr>
          <w:rFonts w:cs="Arial"/>
          <w:i/>
          <w:color w:val="auto"/>
          <w:szCs w:val="22"/>
          <w:shd w:val="clear" w:color="auto" w:fill="FFFFFF"/>
        </w:rPr>
        <w:t xml:space="preserve"> y el respeto a</w:t>
      </w:r>
      <w:r w:rsidR="00ED6201" w:rsidRPr="00BF3AA8">
        <w:rPr>
          <w:rFonts w:cs="Arial"/>
          <w:i/>
          <w:color w:val="auto"/>
          <w:szCs w:val="22"/>
          <w:shd w:val="clear" w:color="auto" w:fill="FFFFFF"/>
        </w:rPr>
        <w:t xml:space="preserve"> </w:t>
      </w:r>
      <w:r w:rsidR="00753E0E" w:rsidRPr="00BF3AA8">
        <w:rPr>
          <w:rFonts w:cs="Arial"/>
          <w:i/>
          <w:color w:val="auto"/>
          <w:szCs w:val="22"/>
          <w:shd w:val="clear" w:color="auto" w:fill="FFFFFF"/>
        </w:rPr>
        <w:t>la libertad de conciencia, el culto y de pensamiento de</w:t>
      </w:r>
      <w:r w:rsidR="000E7F83" w:rsidRPr="00BF3AA8">
        <w:rPr>
          <w:rFonts w:cs="Arial"/>
          <w:i/>
          <w:color w:val="auto"/>
          <w:szCs w:val="22"/>
          <w:shd w:val="clear" w:color="auto" w:fill="FFFFFF"/>
        </w:rPr>
        <w:t xml:space="preserve"> las diferentes </w:t>
      </w:r>
      <w:r w:rsidR="00753E0E" w:rsidRPr="00BF3AA8">
        <w:rPr>
          <w:rFonts w:cs="Arial"/>
          <w:i/>
          <w:color w:val="auto"/>
          <w:szCs w:val="22"/>
          <w:shd w:val="clear" w:color="auto" w:fill="FFFFFF"/>
        </w:rPr>
        <w:t>expresiones religiosas, espirituales y éticas</w:t>
      </w:r>
      <w:r w:rsidR="00753E0E" w:rsidRPr="00BF3AA8">
        <w:rPr>
          <w:rFonts w:cs="Arial"/>
          <w:color w:val="auto"/>
          <w:szCs w:val="22"/>
          <w:shd w:val="clear" w:color="auto" w:fill="FFFFFF"/>
        </w:rPr>
        <w:t xml:space="preserve"> de la ciudad</w:t>
      </w:r>
      <w:r w:rsidR="000E7F83" w:rsidRPr="00BF3AA8">
        <w:rPr>
          <w:rFonts w:cs="Arial"/>
          <w:color w:val="auto"/>
          <w:szCs w:val="22"/>
          <w:shd w:val="clear" w:color="auto" w:fill="FFFFFF"/>
        </w:rPr>
        <w:t xml:space="preserve"> de Bogotá</w:t>
      </w:r>
      <w:r w:rsidR="00D20A61" w:rsidRPr="00BF3AA8">
        <w:rPr>
          <w:rFonts w:cs="Arial"/>
          <w:color w:val="auto"/>
          <w:szCs w:val="22"/>
          <w:shd w:val="clear" w:color="auto" w:fill="FFFFFF"/>
        </w:rPr>
        <w:t>”</w:t>
      </w:r>
      <w:r w:rsidR="00BF3AA8">
        <w:rPr>
          <w:rStyle w:val="Refdenotaalpie"/>
          <w:rFonts w:cs="Arial"/>
          <w:color w:val="auto"/>
          <w:szCs w:val="22"/>
          <w:shd w:val="clear" w:color="auto" w:fill="FFFFFF"/>
        </w:rPr>
        <w:footnoteReference w:id="7"/>
      </w:r>
      <w:r w:rsidR="000E7F83" w:rsidRPr="00BF3AA8">
        <w:rPr>
          <w:rFonts w:cs="Arial"/>
          <w:color w:val="auto"/>
          <w:szCs w:val="22"/>
          <w:shd w:val="clear" w:color="auto" w:fill="FFFFFF"/>
        </w:rPr>
        <w:t xml:space="preserve">. </w:t>
      </w:r>
      <w:r w:rsidR="00AB7CF1" w:rsidRPr="00BF3AA8">
        <w:rPr>
          <w:rFonts w:cs="Arial"/>
          <w:color w:val="auto"/>
          <w:spacing w:val="-5"/>
          <w:szCs w:val="22"/>
          <w:lang w:val="es-CO" w:eastAsia="es-CO"/>
        </w:rPr>
        <w:t xml:space="preserve">Es </w:t>
      </w:r>
      <w:r w:rsidR="00173CCB">
        <w:rPr>
          <w:rFonts w:cs="Arial"/>
          <w:color w:val="auto"/>
          <w:spacing w:val="-5"/>
          <w:szCs w:val="22"/>
          <w:lang w:val="es-CO" w:eastAsia="es-CO"/>
        </w:rPr>
        <w:t>fundamental</w:t>
      </w:r>
      <w:r w:rsidR="00AB7CF1" w:rsidRPr="00BF3AA8">
        <w:rPr>
          <w:rFonts w:cs="Arial"/>
          <w:color w:val="auto"/>
          <w:spacing w:val="-5"/>
          <w:szCs w:val="22"/>
          <w:lang w:val="es-CO" w:eastAsia="es-CO"/>
        </w:rPr>
        <w:t xml:space="preserve"> indicar que </w:t>
      </w:r>
      <w:r w:rsidR="00D11ECB" w:rsidRPr="00BF3AA8">
        <w:rPr>
          <w:rFonts w:cs="Arial"/>
          <w:color w:val="auto"/>
          <w:spacing w:val="-5"/>
          <w:szCs w:val="22"/>
          <w:lang w:val="es-CO" w:eastAsia="es-CO"/>
        </w:rPr>
        <w:t xml:space="preserve">el </w:t>
      </w:r>
      <w:r w:rsidR="00AB7CF1" w:rsidRPr="00BF3AA8">
        <w:rPr>
          <w:rFonts w:cs="Arial"/>
          <w:color w:val="auto"/>
          <w:spacing w:val="-5"/>
          <w:szCs w:val="22"/>
          <w:lang w:val="es-CO" w:eastAsia="es-CO"/>
        </w:rPr>
        <w:t>día de la oración debe desarrollarse bajo el principio del respeto</w:t>
      </w:r>
      <w:r w:rsidR="009C11DE" w:rsidRPr="00BF3AA8">
        <w:rPr>
          <w:rFonts w:cs="Arial"/>
          <w:color w:val="auto"/>
          <w:spacing w:val="-5"/>
          <w:szCs w:val="22"/>
          <w:lang w:val="es-CO" w:eastAsia="es-CO"/>
        </w:rPr>
        <w:t xml:space="preserve"> y libertades hacia</w:t>
      </w:r>
      <w:r w:rsidR="00AB7CF1" w:rsidRPr="00BF3AA8">
        <w:rPr>
          <w:rFonts w:cs="Arial"/>
          <w:color w:val="auto"/>
          <w:spacing w:val="-5"/>
          <w:szCs w:val="22"/>
          <w:lang w:val="es-CO" w:eastAsia="es-CO"/>
        </w:rPr>
        <w:t xml:space="preserve"> la diversidad de las creencias, pensamiento</w:t>
      </w:r>
      <w:r w:rsidR="00FE14F4" w:rsidRPr="00BF3AA8">
        <w:rPr>
          <w:rFonts w:cs="Arial"/>
          <w:color w:val="auto"/>
          <w:spacing w:val="-5"/>
          <w:szCs w:val="22"/>
          <w:lang w:val="es-CO" w:eastAsia="es-CO"/>
        </w:rPr>
        <w:t xml:space="preserve">, </w:t>
      </w:r>
      <w:r w:rsidR="00AB7CF1" w:rsidRPr="00606F6F">
        <w:rPr>
          <w:rFonts w:cs="Arial"/>
          <w:color w:val="auto"/>
          <w:spacing w:val="-5"/>
          <w:szCs w:val="22"/>
          <w:lang w:val="es-CO" w:eastAsia="es-CO"/>
        </w:rPr>
        <w:t>expresión</w:t>
      </w:r>
      <w:r w:rsidR="00FE14F4" w:rsidRPr="00606F6F">
        <w:rPr>
          <w:rFonts w:cs="Arial"/>
          <w:color w:val="auto"/>
          <w:spacing w:val="-5"/>
          <w:szCs w:val="22"/>
          <w:lang w:val="es-CO" w:eastAsia="es-CO"/>
        </w:rPr>
        <w:t xml:space="preserve"> o religión</w:t>
      </w:r>
      <w:r w:rsidR="009C11DE" w:rsidRPr="00606F6F">
        <w:rPr>
          <w:rFonts w:cs="Arial"/>
          <w:color w:val="auto"/>
          <w:spacing w:val="-5"/>
          <w:szCs w:val="22"/>
          <w:lang w:val="es-CO" w:eastAsia="es-CO"/>
        </w:rPr>
        <w:t xml:space="preserve"> en la ciudad de Bogotá</w:t>
      </w:r>
      <w:r w:rsidR="00D11ECB" w:rsidRPr="00606F6F">
        <w:rPr>
          <w:rFonts w:cs="Arial"/>
          <w:color w:val="auto"/>
          <w:spacing w:val="-5"/>
          <w:szCs w:val="22"/>
          <w:lang w:val="es-CO" w:eastAsia="es-CO"/>
        </w:rPr>
        <w:t>.</w:t>
      </w:r>
    </w:p>
    <w:p w:rsidR="00753E0E" w:rsidRPr="00BF3AA8" w:rsidRDefault="00ED6201" w:rsidP="00A611E9">
      <w:pPr>
        <w:tabs>
          <w:tab w:val="left" w:pos="1560"/>
        </w:tabs>
        <w:spacing w:after="240" w:line="360" w:lineRule="auto"/>
        <w:jc w:val="both"/>
        <w:rPr>
          <w:rFonts w:cs="Arial"/>
          <w:color w:val="auto"/>
          <w:szCs w:val="22"/>
          <w:shd w:val="clear" w:color="auto" w:fill="FFFFFF"/>
        </w:rPr>
      </w:pPr>
      <w:r w:rsidRPr="00BF3AA8">
        <w:rPr>
          <w:rFonts w:cs="Arial"/>
          <w:color w:val="auto"/>
          <w:szCs w:val="22"/>
          <w:shd w:val="clear" w:color="auto" w:fill="FFFFFF"/>
        </w:rPr>
        <w:t xml:space="preserve">En la Constitución </w:t>
      </w:r>
      <w:r w:rsidR="00595538" w:rsidRPr="00BF3AA8">
        <w:rPr>
          <w:rFonts w:cs="Arial"/>
          <w:color w:val="auto"/>
          <w:szCs w:val="22"/>
          <w:shd w:val="clear" w:color="auto" w:fill="FFFFFF"/>
        </w:rPr>
        <w:t>P</w:t>
      </w:r>
      <w:r w:rsidRPr="00BF3AA8">
        <w:rPr>
          <w:rFonts w:cs="Arial"/>
          <w:color w:val="auto"/>
          <w:szCs w:val="22"/>
          <w:shd w:val="clear" w:color="auto" w:fill="FFFFFF"/>
        </w:rPr>
        <w:t>olítica de Colombia</w:t>
      </w:r>
      <w:r w:rsidR="00606F6F">
        <w:rPr>
          <w:rFonts w:cs="Arial"/>
          <w:color w:val="auto"/>
          <w:szCs w:val="22"/>
          <w:shd w:val="clear" w:color="auto" w:fill="FFFFFF"/>
        </w:rPr>
        <w:t>,</w:t>
      </w:r>
      <w:r w:rsidRPr="00BF3AA8">
        <w:rPr>
          <w:rFonts w:cs="Arial"/>
          <w:color w:val="auto"/>
          <w:szCs w:val="22"/>
          <w:shd w:val="clear" w:color="auto" w:fill="FFFFFF"/>
        </w:rPr>
        <w:t xml:space="preserve"> en el </w:t>
      </w:r>
      <w:r w:rsidR="00D20A61" w:rsidRPr="00BF3AA8">
        <w:rPr>
          <w:rFonts w:cs="Arial"/>
          <w:color w:val="auto"/>
          <w:szCs w:val="22"/>
          <w:shd w:val="clear" w:color="auto" w:fill="FFFFFF"/>
        </w:rPr>
        <w:t>A</w:t>
      </w:r>
      <w:r w:rsidRPr="00BF3AA8">
        <w:rPr>
          <w:rFonts w:cs="Arial"/>
          <w:color w:val="auto"/>
          <w:szCs w:val="22"/>
          <w:shd w:val="clear" w:color="auto" w:fill="FFFFFF"/>
        </w:rPr>
        <w:t xml:space="preserve">rtículo 19 </w:t>
      </w:r>
      <w:r w:rsidR="009C0A17" w:rsidRPr="00BF3AA8">
        <w:rPr>
          <w:rFonts w:cs="Arial"/>
          <w:color w:val="auto"/>
          <w:szCs w:val="22"/>
          <w:shd w:val="clear" w:color="auto" w:fill="FFFFFF"/>
        </w:rPr>
        <w:t>indi</w:t>
      </w:r>
      <w:r w:rsidRPr="00BF3AA8">
        <w:rPr>
          <w:rFonts w:cs="Arial"/>
          <w:color w:val="auto"/>
          <w:szCs w:val="22"/>
          <w:shd w:val="clear" w:color="auto" w:fill="FFFFFF"/>
        </w:rPr>
        <w:t xml:space="preserve">ca que </w:t>
      </w:r>
      <w:r w:rsidRPr="00BF3AA8">
        <w:rPr>
          <w:rFonts w:cs="Arial"/>
          <w:i/>
          <w:color w:val="auto"/>
          <w:szCs w:val="22"/>
          <w:shd w:val="clear" w:color="auto" w:fill="FFFFFF"/>
        </w:rPr>
        <w:t>se garantiza la libertad de cultos. Toda persona tiene derecho a profesar libremente su religión y a difundirla en forma individual o colectiva. Todas las confesiones religiosas e iglesias son igualmente libres ante la ley</w:t>
      </w:r>
      <w:r w:rsidRPr="00BF3AA8">
        <w:rPr>
          <w:rStyle w:val="Refdenotaalpie"/>
          <w:rFonts w:cs="Arial"/>
          <w:i/>
          <w:color w:val="auto"/>
          <w:szCs w:val="22"/>
          <w:shd w:val="clear" w:color="auto" w:fill="FFFFFF"/>
        </w:rPr>
        <w:footnoteReference w:id="8"/>
      </w:r>
      <w:r w:rsidRPr="00BF3AA8">
        <w:rPr>
          <w:rFonts w:cs="Arial"/>
          <w:i/>
          <w:color w:val="auto"/>
          <w:szCs w:val="22"/>
          <w:shd w:val="clear" w:color="auto" w:fill="FFFFFF"/>
        </w:rPr>
        <w:t>.</w:t>
      </w:r>
      <w:r w:rsidR="000E7F83" w:rsidRPr="00BF3AA8">
        <w:rPr>
          <w:rFonts w:cs="Arial"/>
          <w:i/>
          <w:color w:val="auto"/>
          <w:szCs w:val="22"/>
          <w:shd w:val="clear" w:color="auto" w:fill="FFFFFF"/>
        </w:rPr>
        <w:t xml:space="preserve"> </w:t>
      </w:r>
      <w:r w:rsidR="000E7F83" w:rsidRPr="00BF3AA8">
        <w:rPr>
          <w:rFonts w:cs="Arial"/>
          <w:color w:val="auto"/>
          <w:szCs w:val="22"/>
          <w:shd w:val="clear" w:color="auto" w:fill="FFFFFF"/>
        </w:rPr>
        <w:t xml:space="preserve">Frente a lo anterior, es importante que la Administración Distrital implemente espacios </w:t>
      </w:r>
      <w:r w:rsidR="009C0A17" w:rsidRPr="00BF3AA8">
        <w:rPr>
          <w:rFonts w:cs="Arial"/>
          <w:color w:val="auto"/>
          <w:szCs w:val="22"/>
          <w:shd w:val="clear" w:color="auto" w:fill="FFFFFF"/>
        </w:rPr>
        <w:t>que contribuyan a celebrar la libertad de creencias en la ciudad de Bogotá, como un mecanismo de unión, de respeto</w:t>
      </w:r>
      <w:r w:rsidR="00D20A61" w:rsidRPr="00BF3AA8">
        <w:rPr>
          <w:rFonts w:cs="Arial"/>
          <w:color w:val="auto"/>
          <w:szCs w:val="22"/>
          <w:shd w:val="clear" w:color="auto" w:fill="FFFFFF"/>
        </w:rPr>
        <w:t>, y de integración de la sociedad.</w:t>
      </w:r>
    </w:p>
    <w:p w:rsidR="00EF2CAC" w:rsidRPr="00BF3AA8" w:rsidRDefault="00345F7A" w:rsidP="00A611E9">
      <w:pPr>
        <w:shd w:val="clear" w:color="auto" w:fill="FFFFFF"/>
        <w:spacing w:before="100" w:beforeAutospacing="1" w:after="100" w:afterAutospacing="1" w:line="360" w:lineRule="auto"/>
        <w:jc w:val="both"/>
        <w:outlineLvl w:val="0"/>
        <w:rPr>
          <w:rFonts w:cs="Arial"/>
          <w:color w:val="auto"/>
          <w:spacing w:val="-5"/>
          <w:szCs w:val="22"/>
          <w:lang w:val="es-CO" w:eastAsia="es-CO"/>
        </w:rPr>
      </w:pPr>
      <w:r w:rsidRPr="00BF3AA8">
        <w:rPr>
          <w:rFonts w:cs="Arial"/>
          <w:bCs/>
          <w:color w:val="auto"/>
          <w:kern w:val="36"/>
          <w:szCs w:val="22"/>
          <w:lang w:val="es-CO" w:eastAsia="es-CO"/>
        </w:rPr>
        <w:t xml:space="preserve">En la </w:t>
      </w:r>
      <w:r w:rsidR="00A611E9" w:rsidRPr="00BF3AA8">
        <w:rPr>
          <w:rFonts w:cs="Arial"/>
          <w:bCs/>
          <w:color w:val="auto"/>
          <w:kern w:val="36"/>
          <w:szCs w:val="22"/>
          <w:lang w:val="es-CO" w:eastAsia="es-CO"/>
        </w:rPr>
        <w:t>Declaración Universal de los Derechos Humanos</w:t>
      </w:r>
      <w:r w:rsidR="00BF3AA8">
        <w:rPr>
          <w:rFonts w:cs="Arial"/>
          <w:bCs/>
          <w:color w:val="auto"/>
          <w:kern w:val="36"/>
          <w:szCs w:val="22"/>
          <w:lang w:val="es-CO" w:eastAsia="es-CO"/>
        </w:rPr>
        <w:t>,</w:t>
      </w:r>
      <w:r w:rsidRPr="00BF3AA8">
        <w:rPr>
          <w:rFonts w:cs="Arial"/>
          <w:bCs/>
          <w:color w:val="auto"/>
          <w:kern w:val="36"/>
          <w:szCs w:val="22"/>
          <w:lang w:val="es-CO" w:eastAsia="es-CO"/>
        </w:rPr>
        <w:t xml:space="preserve"> en </w:t>
      </w:r>
      <w:r w:rsidR="00BF3AA8">
        <w:rPr>
          <w:rFonts w:cs="Arial"/>
          <w:color w:val="auto"/>
          <w:szCs w:val="22"/>
          <w:shd w:val="clear" w:color="auto" w:fill="FFFFFF"/>
        </w:rPr>
        <w:t>su</w:t>
      </w:r>
      <w:r w:rsidR="00A611E9" w:rsidRPr="00BF3AA8">
        <w:rPr>
          <w:rFonts w:cs="Arial"/>
          <w:color w:val="auto"/>
          <w:szCs w:val="22"/>
          <w:shd w:val="clear" w:color="auto" w:fill="FFFFFF"/>
        </w:rPr>
        <w:t xml:space="preserve"> </w:t>
      </w:r>
      <w:r w:rsidR="00BF3AA8">
        <w:rPr>
          <w:rFonts w:cs="Arial"/>
          <w:color w:val="auto"/>
          <w:szCs w:val="22"/>
          <w:shd w:val="clear" w:color="auto" w:fill="FFFFFF"/>
        </w:rPr>
        <w:t>a</w:t>
      </w:r>
      <w:r w:rsidR="00A611E9" w:rsidRPr="00BF3AA8">
        <w:rPr>
          <w:rFonts w:cs="Arial"/>
          <w:color w:val="auto"/>
          <w:szCs w:val="22"/>
          <w:shd w:val="clear" w:color="auto" w:fill="FFFFFF"/>
        </w:rPr>
        <w:t>rtículo</w:t>
      </w:r>
      <w:r w:rsidR="00A611E9" w:rsidRPr="00BF3AA8">
        <w:rPr>
          <w:rFonts w:cs="Arial"/>
          <w:bCs/>
          <w:color w:val="auto"/>
          <w:spacing w:val="-12"/>
          <w:szCs w:val="22"/>
          <w:lang w:val="es-CO" w:eastAsia="es-CO"/>
        </w:rPr>
        <w:t xml:space="preserve"> 18</w:t>
      </w:r>
      <w:r w:rsidR="00BF3AA8">
        <w:rPr>
          <w:rFonts w:cs="Arial"/>
          <w:bCs/>
          <w:color w:val="auto"/>
          <w:spacing w:val="-12"/>
          <w:szCs w:val="22"/>
          <w:lang w:val="es-CO" w:eastAsia="es-CO"/>
        </w:rPr>
        <w:t>, se</w:t>
      </w:r>
      <w:r w:rsidR="00A611E9" w:rsidRPr="00BF3AA8">
        <w:rPr>
          <w:rFonts w:cs="Arial"/>
          <w:bCs/>
          <w:color w:val="auto"/>
          <w:spacing w:val="-12"/>
          <w:szCs w:val="22"/>
          <w:lang w:val="es-CO" w:eastAsia="es-CO"/>
        </w:rPr>
        <w:t xml:space="preserve"> </w:t>
      </w:r>
      <w:r w:rsidR="00A611E9" w:rsidRPr="00BF3AA8">
        <w:rPr>
          <w:rFonts w:cs="Arial"/>
          <w:color w:val="auto"/>
          <w:szCs w:val="22"/>
          <w:shd w:val="clear" w:color="auto" w:fill="FFFFFF"/>
        </w:rPr>
        <w:t>expresa que “</w:t>
      </w:r>
      <w:r w:rsidR="00BF3AA8">
        <w:rPr>
          <w:rFonts w:cs="Arial"/>
          <w:color w:val="auto"/>
          <w:szCs w:val="22"/>
          <w:shd w:val="clear" w:color="auto" w:fill="FFFFFF"/>
        </w:rPr>
        <w:t>t</w:t>
      </w:r>
      <w:r w:rsidR="00A611E9" w:rsidRPr="00BF3AA8">
        <w:rPr>
          <w:rFonts w:cs="Arial"/>
          <w:color w:val="auto"/>
          <w:szCs w:val="22"/>
          <w:shd w:val="clear" w:color="auto" w:fill="FFFFFF"/>
        </w:rPr>
        <w:t>oda persona tiene derecho a la libertad de pensamiento, de conciencia y de religión; este derecho incluye la libertad de cambiar de religión o de creencia, así como la libertad de manifestar su religión o su creencia, individual y colectivamente, tanto en público como en privado, por la enseñanza, la práctica, el culto y la observancia”</w:t>
      </w:r>
      <w:r w:rsidR="00A611E9" w:rsidRPr="00BF3AA8">
        <w:rPr>
          <w:rStyle w:val="Refdenotaalpie"/>
          <w:rFonts w:cs="Arial"/>
          <w:i/>
          <w:color w:val="auto"/>
          <w:szCs w:val="22"/>
        </w:rPr>
        <w:footnoteReference w:id="9"/>
      </w:r>
      <w:r w:rsidR="00BF3AA8">
        <w:rPr>
          <w:rFonts w:cs="Arial"/>
          <w:color w:val="auto"/>
          <w:szCs w:val="22"/>
          <w:shd w:val="clear" w:color="auto" w:fill="FFFFFF"/>
        </w:rPr>
        <w:t>.</w:t>
      </w:r>
    </w:p>
    <w:p w:rsidR="00933F33" w:rsidRPr="00BF3AA8" w:rsidRDefault="00933F33" w:rsidP="00933F33">
      <w:pPr>
        <w:shd w:val="clear" w:color="auto" w:fill="FFFFFF"/>
        <w:spacing w:before="100" w:beforeAutospacing="1" w:after="100" w:afterAutospacing="1" w:line="360" w:lineRule="auto"/>
        <w:jc w:val="both"/>
        <w:outlineLvl w:val="0"/>
        <w:rPr>
          <w:rFonts w:cs="Arial"/>
          <w:color w:val="auto"/>
          <w:spacing w:val="-5"/>
          <w:szCs w:val="22"/>
          <w:lang w:val="es-CO" w:eastAsia="es-CO"/>
        </w:rPr>
      </w:pPr>
      <w:r w:rsidRPr="00BF3AA8">
        <w:rPr>
          <w:rFonts w:cs="Arial"/>
          <w:color w:val="auto"/>
          <w:szCs w:val="22"/>
          <w:shd w:val="clear" w:color="auto" w:fill="FFFFFF"/>
        </w:rPr>
        <w:t xml:space="preserve">La libertad de creencia, pensamiento, conciencia </w:t>
      </w:r>
      <w:r w:rsidR="00BF3AA8" w:rsidRPr="00BF3AA8">
        <w:rPr>
          <w:rFonts w:cs="Arial"/>
          <w:color w:val="auto"/>
          <w:szCs w:val="22"/>
          <w:shd w:val="clear" w:color="auto" w:fill="FFFFFF"/>
        </w:rPr>
        <w:t>y prá</w:t>
      </w:r>
      <w:r w:rsidR="000634CC" w:rsidRPr="00BF3AA8">
        <w:rPr>
          <w:rFonts w:cs="Arial"/>
          <w:color w:val="auto"/>
          <w:szCs w:val="22"/>
          <w:shd w:val="clear" w:color="auto" w:fill="FFFFFF"/>
        </w:rPr>
        <w:t>cticas</w:t>
      </w:r>
      <w:r w:rsidR="00782552" w:rsidRPr="00BF3AA8">
        <w:rPr>
          <w:rFonts w:cs="Arial"/>
          <w:color w:val="auto"/>
          <w:szCs w:val="22"/>
          <w:shd w:val="clear" w:color="auto" w:fill="FFFFFF"/>
        </w:rPr>
        <w:t xml:space="preserve"> </w:t>
      </w:r>
      <w:r w:rsidRPr="00BF3AA8">
        <w:rPr>
          <w:rFonts w:cs="Arial"/>
          <w:color w:val="auto"/>
          <w:szCs w:val="22"/>
          <w:shd w:val="clear" w:color="auto" w:fill="FFFFFF"/>
        </w:rPr>
        <w:t>re</w:t>
      </w:r>
      <w:r w:rsidR="00782552" w:rsidRPr="00BF3AA8">
        <w:rPr>
          <w:rFonts w:cs="Arial"/>
          <w:color w:val="auto"/>
          <w:szCs w:val="22"/>
          <w:shd w:val="clear" w:color="auto" w:fill="FFFFFF"/>
        </w:rPr>
        <w:t>li</w:t>
      </w:r>
      <w:r w:rsidRPr="00BF3AA8">
        <w:rPr>
          <w:rFonts w:cs="Arial"/>
          <w:color w:val="auto"/>
          <w:szCs w:val="22"/>
          <w:shd w:val="clear" w:color="auto" w:fill="FFFFFF"/>
        </w:rPr>
        <w:t>gi</w:t>
      </w:r>
      <w:r w:rsidR="00782552" w:rsidRPr="00BF3AA8">
        <w:rPr>
          <w:rFonts w:cs="Arial"/>
          <w:color w:val="auto"/>
          <w:szCs w:val="22"/>
          <w:shd w:val="clear" w:color="auto" w:fill="FFFFFF"/>
        </w:rPr>
        <w:t>osa</w:t>
      </w:r>
      <w:r w:rsidR="00BF3AA8">
        <w:rPr>
          <w:rFonts w:cs="Arial"/>
          <w:color w:val="auto"/>
          <w:szCs w:val="22"/>
          <w:shd w:val="clear" w:color="auto" w:fill="FFFFFF"/>
        </w:rPr>
        <w:t>s</w:t>
      </w:r>
      <w:r w:rsidR="00782552" w:rsidRPr="00BF3AA8">
        <w:rPr>
          <w:rFonts w:cs="Arial"/>
          <w:color w:val="auto"/>
          <w:szCs w:val="22"/>
          <w:shd w:val="clear" w:color="auto" w:fill="FFFFFF"/>
        </w:rPr>
        <w:t xml:space="preserve"> </w:t>
      </w:r>
      <w:r w:rsidR="00BF3AA8">
        <w:rPr>
          <w:rFonts w:cs="Arial"/>
          <w:color w:val="auto"/>
          <w:szCs w:val="22"/>
          <w:shd w:val="clear" w:color="auto" w:fill="FFFFFF"/>
        </w:rPr>
        <w:t xml:space="preserve">está determinada, </w:t>
      </w:r>
      <w:r w:rsidRPr="00BF3AA8">
        <w:rPr>
          <w:rFonts w:cs="Arial"/>
          <w:color w:val="auto"/>
          <w:szCs w:val="22"/>
          <w:shd w:val="clear" w:color="auto" w:fill="FFFFFF"/>
        </w:rPr>
        <w:t>tanto en la Carta Magna</w:t>
      </w:r>
      <w:r w:rsidR="00BF3AA8">
        <w:rPr>
          <w:rFonts w:cs="Arial"/>
          <w:color w:val="auto"/>
          <w:szCs w:val="22"/>
          <w:shd w:val="clear" w:color="auto" w:fill="FFFFFF"/>
        </w:rPr>
        <w:t>, como en la Declaración de los Derechos Humanos. Por ello</w:t>
      </w:r>
      <w:r w:rsidRPr="00BF3AA8">
        <w:rPr>
          <w:rFonts w:cs="Arial"/>
          <w:color w:val="auto"/>
          <w:szCs w:val="22"/>
          <w:shd w:val="clear" w:color="auto" w:fill="FFFFFF"/>
        </w:rPr>
        <w:t xml:space="preserve"> se hace importante institucionalizar el 4 de julio de cada año </w:t>
      </w:r>
      <w:r w:rsidRPr="00BF3AA8">
        <w:rPr>
          <w:rFonts w:cs="Arial"/>
          <w:color w:val="auto"/>
          <w:szCs w:val="22"/>
          <w:shd w:val="clear" w:color="auto" w:fill="FFFFFF"/>
        </w:rPr>
        <w:lastRenderedPageBreak/>
        <w:t>como el día de la oración, con</w:t>
      </w:r>
      <w:r w:rsidRPr="00BF3AA8">
        <w:rPr>
          <w:rFonts w:cs="Arial"/>
          <w:color w:val="auto"/>
          <w:spacing w:val="-5"/>
          <w:szCs w:val="22"/>
          <w:lang w:val="es-CO" w:eastAsia="es-CO"/>
        </w:rPr>
        <w:t xml:space="preserve"> el fin de promover espacios para profesar, difundir, y practicar libremente las diferentes expresiones, creencias o religiones en Bogotá, sin convertirse en una </w:t>
      </w:r>
      <w:r w:rsidR="001A27F9" w:rsidRPr="00BF3AA8">
        <w:rPr>
          <w:rFonts w:cs="Arial"/>
          <w:color w:val="auto"/>
          <w:spacing w:val="-5"/>
          <w:szCs w:val="22"/>
          <w:lang w:val="es-CO" w:eastAsia="es-CO"/>
        </w:rPr>
        <w:t xml:space="preserve">imposición. </w:t>
      </w:r>
    </w:p>
    <w:p w:rsidR="00F251AA" w:rsidRDefault="00AE4FFD" w:rsidP="00692778">
      <w:pPr>
        <w:shd w:val="clear" w:color="auto" w:fill="FFFFFF"/>
        <w:spacing w:before="100" w:beforeAutospacing="1" w:after="100" w:afterAutospacing="1" w:line="360" w:lineRule="auto"/>
        <w:jc w:val="both"/>
        <w:outlineLvl w:val="0"/>
        <w:rPr>
          <w:rFonts w:eastAsia="Arial" w:cs="Arial"/>
          <w:color w:val="auto"/>
          <w:szCs w:val="22"/>
          <w:lang w:eastAsia="es-CO"/>
        </w:rPr>
      </w:pPr>
      <w:r w:rsidRPr="00BF3AA8">
        <w:rPr>
          <w:rFonts w:eastAsia="Arial" w:cs="Arial"/>
          <w:color w:val="auto"/>
          <w:szCs w:val="22"/>
          <w:lang w:eastAsia="es-CO"/>
        </w:rPr>
        <w:t xml:space="preserve">Finalmente, con esta iniciativa se </w:t>
      </w:r>
      <w:r w:rsidR="008E1153" w:rsidRPr="00BF3AA8">
        <w:rPr>
          <w:rFonts w:eastAsia="Arial" w:cs="Arial"/>
          <w:color w:val="auto"/>
          <w:szCs w:val="22"/>
          <w:lang w:eastAsia="es-CO"/>
        </w:rPr>
        <w:t xml:space="preserve">busca que el ciudadano tenga esta </w:t>
      </w:r>
      <w:r w:rsidR="00692778" w:rsidRPr="00BF3AA8">
        <w:rPr>
          <w:rFonts w:eastAsia="Arial" w:cs="Arial"/>
          <w:color w:val="auto"/>
          <w:szCs w:val="22"/>
          <w:lang w:eastAsia="es-CO"/>
        </w:rPr>
        <w:t xml:space="preserve">fecha </w:t>
      </w:r>
      <w:r w:rsidR="006B301A" w:rsidRPr="00BF3AA8">
        <w:rPr>
          <w:rFonts w:eastAsia="Arial" w:cs="Arial"/>
          <w:color w:val="auto"/>
          <w:szCs w:val="22"/>
          <w:lang w:eastAsia="es-CO"/>
        </w:rPr>
        <w:t xml:space="preserve">para celebrar el </w:t>
      </w:r>
      <w:r w:rsidR="00BF3AA8">
        <w:rPr>
          <w:rFonts w:eastAsia="Arial" w:cs="Arial"/>
          <w:color w:val="auto"/>
          <w:szCs w:val="22"/>
          <w:lang w:eastAsia="es-CO"/>
        </w:rPr>
        <w:t>derecho</w:t>
      </w:r>
      <w:r w:rsidR="00692778" w:rsidRPr="00BF3AA8">
        <w:rPr>
          <w:rFonts w:eastAsia="Arial" w:cs="Arial"/>
          <w:color w:val="auto"/>
          <w:szCs w:val="22"/>
          <w:lang w:eastAsia="es-CO"/>
        </w:rPr>
        <w:t xml:space="preserve"> a la libertad de </w:t>
      </w:r>
      <w:r w:rsidR="00BF3AA8">
        <w:rPr>
          <w:rFonts w:eastAsia="Arial" w:cs="Arial"/>
          <w:color w:val="auto"/>
          <w:szCs w:val="22"/>
          <w:lang w:eastAsia="es-CO"/>
        </w:rPr>
        <w:t>culto</w:t>
      </w:r>
      <w:r w:rsidR="008E1153" w:rsidRPr="00BF3AA8">
        <w:rPr>
          <w:rFonts w:eastAsia="Arial" w:cs="Arial"/>
          <w:color w:val="auto"/>
          <w:szCs w:val="22"/>
          <w:lang w:eastAsia="es-CO"/>
        </w:rPr>
        <w:t xml:space="preserve"> </w:t>
      </w:r>
      <w:r w:rsidR="006B301A" w:rsidRPr="00BF3AA8">
        <w:rPr>
          <w:rFonts w:eastAsia="Arial" w:cs="Arial"/>
          <w:color w:val="auto"/>
          <w:szCs w:val="22"/>
          <w:lang w:eastAsia="es-CO"/>
        </w:rPr>
        <w:t xml:space="preserve">como un derecho universal, que todos los ciudadanos </w:t>
      </w:r>
      <w:r w:rsidR="00782552" w:rsidRPr="00BF3AA8">
        <w:rPr>
          <w:rFonts w:eastAsia="Arial" w:cs="Arial"/>
          <w:color w:val="auto"/>
          <w:szCs w:val="22"/>
          <w:lang w:eastAsia="es-CO"/>
        </w:rPr>
        <w:t xml:space="preserve">tienen </w:t>
      </w:r>
      <w:r w:rsidR="006B301A" w:rsidRPr="00BF3AA8">
        <w:rPr>
          <w:rFonts w:eastAsia="Arial" w:cs="Arial"/>
          <w:color w:val="auto"/>
          <w:szCs w:val="22"/>
          <w:lang w:eastAsia="es-CO"/>
        </w:rPr>
        <w:t>para expresar sus creencias, pensamientos, expresiones y manifestaciones.</w:t>
      </w:r>
      <w:r w:rsidR="00782552" w:rsidRPr="00BF3AA8">
        <w:rPr>
          <w:rFonts w:eastAsia="Arial" w:cs="Arial"/>
          <w:color w:val="auto"/>
          <w:szCs w:val="22"/>
          <w:lang w:eastAsia="es-CO"/>
        </w:rPr>
        <w:t xml:space="preserve"> </w:t>
      </w:r>
    </w:p>
    <w:p w:rsidR="008E1153" w:rsidRPr="00BF3AA8" w:rsidRDefault="00782552" w:rsidP="00F251AA">
      <w:pPr>
        <w:shd w:val="clear" w:color="auto" w:fill="FFFFFF"/>
        <w:spacing w:before="100" w:beforeAutospacing="1" w:after="100" w:afterAutospacing="1" w:line="360" w:lineRule="auto"/>
        <w:jc w:val="both"/>
        <w:outlineLvl w:val="0"/>
        <w:rPr>
          <w:rFonts w:eastAsia="Arial" w:cs="Arial"/>
          <w:color w:val="auto"/>
          <w:szCs w:val="22"/>
          <w:lang w:eastAsia="es-CO"/>
        </w:rPr>
      </w:pPr>
      <w:r w:rsidRPr="00BF3AA8">
        <w:rPr>
          <w:rFonts w:eastAsia="Arial" w:cs="Arial"/>
          <w:color w:val="auto"/>
          <w:szCs w:val="22"/>
          <w:lang w:eastAsia="es-CO"/>
        </w:rPr>
        <w:t xml:space="preserve">Sin embargo, </w:t>
      </w:r>
      <w:r w:rsidR="00F251AA">
        <w:rPr>
          <w:rFonts w:eastAsia="Arial" w:cs="Arial"/>
          <w:color w:val="auto"/>
          <w:szCs w:val="22"/>
          <w:lang w:eastAsia="es-CO"/>
        </w:rPr>
        <w:t>tanto la Administración Distrital, como el Gobierno Nacional,</w:t>
      </w:r>
      <w:r w:rsidRPr="00BF3AA8">
        <w:rPr>
          <w:rFonts w:eastAsia="Arial" w:cs="Arial"/>
          <w:color w:val="auto"/>
          <w:szCs w:val="22"/>
          <w:lang w:eastAsia="es-CO"/>
        </w:rPr>
        <w:t xml:space="preserve"> está</w:t>
      </w:r>
      <w:r w:rsidR="00F251AA">
        <w:rPr>
          <w:rFonts w:eastAsia="Arial" w:cs="Arial"/>
          <w:color w:val="auto"/>
          <w:szCs w:val="22"/>
          <w:lang w:eastAsia="es-CO"/>
        </w:rPr>
        <w:t>n</w:t>
      </w:r>
      <w:r w:rsidRPr="00BF3AA8">
        <w:rPr>
          <w:rFonts w:eastAsia="Arial" w:cs="Arial"/>
          <w:color w:val="auto"/>
          <w:szCs w:val="22"/>
          <w:lang w:eastAsia="es-CO"/>
        </w:rPr>
        <w:t xml:space="preserve"> en la obligación de garantizar que</w:t>
      </w:r>
      <w:r w:rsidR="00BF3AA8">
        <w:rPr>
          <w:rFonts w:eastAsia="Arial" w:cs="Arial"/>
          <w:color w:val="auto"/>
          <w:szCs w:val="22"/>
          <w:lang w:eastAsia="es-CO"/>
        </w:rPr>
        <w:t>,</w:t>
      </w:r>
      <w:r w:rsidRPr="00BF3AA8">
        <w:rPr>
          <w:rFonts w:eastAsia="Arial" w:cs="Arial"/>
          <w:color w:val="auto"/>
          <w:szCs w:val="22"/>
          <w:lang w:eastAsia="es-CO"/>
        </w:rPr>
        <w:t xml:space="preserve"> al institucionalizar este día</w:t>
      </w:r>
      <w:r w:rsidR="00BF3AA8">
        <w:rPr>
          <w:rFonts w:eastAsia="Arial" w:cs="Arial"/>
          <w:color w:val="auto"/>
          <w:szCs w:val="22"/>
          <w:lang w:eastAsia="es-CO"/>
        </w:rPr>
        <w:t>,</w:t>
      </w:r>
      <w:r w:rsidRPr="00BF3AA8">
        <w:rPr>
          <w:rFonts w:eastAsia="Arial" w:cs="Arial"/>
          <w:color w:val="auto"/>
          <w:szCs w:val="22"/>
          <w:lang w:eastAsia="es-CO"/>
        </w:rPr>
        <w:t xml:space="preserve"> se realice bajo lo</w:t>
      </w:r>
      <w:r w:rsidR="00F251AA">
        <w:rPr>
          <w:rFonts w:eastAsia="Arial" w:cs="Arial"/>
          <w:color w:val="auto"/>
          <w:szCs w:val="22"/>
          <w:lang w:eastAsia="es-CO"/>
        </w:rPr>
        <w:t xml:space="preserve"> preceptuado</w:t>
      </w:r>
      <w:r w:rsidRPr="00BF3AA8">
        <w:rPr>
          <w:rFonts w:eastAsia="Arial" w:cs="Arial"/>
          <w:color w:val="auto"/>
          <w:szCs w:val="22"/>
          <w:lang w:eastAsia="es-CO"/>
        </w:rPr>
        <w:t xml:space="preserve"> en la Constitución, la</w:t>
      </w:r>
      <w:r w:rsidR="00F251AA">
        <w:rPr>
          <w:rFonts w:eastAsia="Arial" w:cs="Arial"/>
          <w:color w:val="auto"/>
          <w:szCs w:val="22"/>
          <w:lang w:eastAsia="es-CO"/>
        </w:rPr>
        <w:t>s</w:t>
      </w:r>
      <w:r w:rsidRPr="00BF3AA8">
        <w:rPr>
          <w:rFonts w:eastAsia="Arial" w:cs="Arial"/>
          <w:color w:val="auto"/>
          <w:szCs w:val="22"/>
          <w:lang w:eastAsia="es-CO"/>
        </w:rPr>
        <w:t xml:space="preserve"> norma</w:t>
      </w:r>
      <w:r w:rsidR="00F251AA">
        <w:rPr>
          <w:rFonts w:eastAsia="Arial" w:cs="Arial"/>
          <w:color w:val="auto"/>
          <w:szCs w:val="22"/>
          <w:lang w:eastAsia="es-CO"/>
        </w:rPr>
        <w:t>s</w:t>
      </w:r>
      <w:r w:rsidRPr="00BF3AA8">
        <w:rPr>
          <w:rFonts w:eastAsia="Arial" w:cs="Arial"/>
          <w:color w:val="auto"/>
          <w:szCs w:val="22"/>
          <w:lang w:eastAsia="es-CO"/>
        </w:rPr>
        <w:t>, los convenios y tratados internacion</w:t>
      </w:r>
      <w:r w:rsidR="000E0D10" w:rsidRPr="00BF3AA8">
        <w:rPr>
          <w:rFonts w:eastAsia="Arial" w:cs="Arial"/>
          <w:color w:val="auto"/>
          <w:szCs w:val="22"/>
          <w:lang w:eastAsia="es-CO"/>
        </w:rPr>
        <w:t>ales, con el fin de proteger los derechos fundamentales de los ciudadanos.</w:t>
      </w:r>
      <w:r w:rsidR="00F251AA">
        <w:rPr>
          <w:rFonts w:eastAsia="Arial" w:cs="Arial"/>
          <w:color w:val="auto"/>
          <w:szCs w:val="22"/>
          <w:lang w:eastAsia="es-CO"/>
        </w:rPr>
        <w:t xml:space="preserve"> </w:t>
      </w:r>
    </w:p>
    <w:p w:rsidR="00CE1572" w:rsidRPr="00B60828" w:rsidRDefault="00606F6F" w:rsidP="00CE4451">
      <w:pPr>
        <w:shd w:val="clear" w:color="auto" w:fill="FFFFFF"/>
        <w:suppressAutoHyphens/>
        <w:spacing w:after="240" w:line="360" w:lineRule="auto"/>
        <w:jc w:val="both"/>
        <w:rPr>
          <w:rFonts w:cs="Arial"/>
          <w:szCs w:val="22"/>
        </w:rPr>
      </w:pPr>
      <w:r>
        <w:rPr>
          <w:rFonts w:cs="Arial"/>
          <w:b/>
          <w:szCs w:val="22"/>
          <w:lang w:val="es-CO"/>
        </w:rPr>
        <w:t>8</w:t>
      </w:r>
      <w:r w:rsidR="00CE1572" w:rsidRPr="00B60828">
        <w:rPr>
          <w:rFonts w:cs="Arial"/>
          <w:b/>
          <w:szCs w:val="22"/>
          <w:lang w:val="es-CO"/>
        </w:rPr>
        <w:t>. CONCLUSIÓN DE LA PONENCIA.</w:t>
      </w:r>
    </w:p>
    <w:p w:rsidR="00756E5C" w:rsidRPr="00F251AA" w:rsidRDefault="00CE1572" w:rsidP="00CE4451">
      <w:pPr>
        <w:spacing w:line="360" w:lineRule="auto"/>
        <w:jc w:val="both"/>
        <w:rPr>
          <w:rFonts w:eastAsia="Arial" w:cs="Arial"/>
          <w:color w:val="auto"/>
          <w:szCs w:val="22"/>
          <w:lang w:eastAsia="es-CO"/>
        </w:rPr>
      </w:pPr>
      <w:r w:rsidRPr="00F251AA">
        <w:rPr>
          <w:rFonts w:cs="Arial"/>
          <w:color w:val="auto"/>
          <w:kern w:val="24"/>
          <w:szCs w:val="22"/>
          <w:lang w:val="es-ES_tradnl" w:eastAsia="es-CO"/>
        </w:rPr>
        <w:t>Con fundamento a las anteriores consideraciones</w:t>
      </w:r>
      <w:r w:rsidR="00F251AA">
        <w:rPr>
          <w:rFonts w:cs="Arial"/>
          <w:color w:val="auto"/>
          <w:kern w:val="24"/>
          <w:szCs w:val="22"/>
          <w:lang w:val="es-ES_tradnl" w:eastAsia="es-CO"/>
        </w:rPr>
        <w:t>,</w:t>
      </w:r>
      <w:r w:rsidRPr="00F251AA">
        <w:rPr>
          <w:rFonts w:cs="Arial"/>
          <w:color w:val="auto"/>
          <w:kern w:val="24"/>
          <w:szCs w:val="22"/>
          <w:lang w:val="es-ES_tradnl" w:eastAsia="es-CO"/>
        </w:rPr>
        <w:t xml:space="preserve"> rindo </w:t>
      </w:r>
      <w:r w:rsidRPr="00F251AA">
        <w:rPr>
          <w:rFonts w:cs="Arial"/>
          <w:b/>
          <w:color w:val="auto"/>
          <w:kern w:val="24"/>
          <w:szCs w:val="22"/>
          <w:lang w:val="es-ES_tradnl" w:eastAsia="es-CO"/>
        </w:rPr>
        <w:t>PONENCIA</w:t>
      </w:r>
      <w:r w:rsidR="00A115D6">
        <w:rPr>
          <w:rFonts w:cs="Arial"/>
          <w:b/>
          <w:color w:val="auto"/>
          <w:kern w:val="24"/>
          <w:szCs w:val="22"/>
          <w:lang w:val="es-ES_tradnl" w:eastAsia="es-CO"/>
        </w:rPr>
        <w:t xml:space="preserve"> CONJUNTA </w:t>
      </w:r>
      <w:r w:rsidR="00333235" w:rsidRPr="00F251AA">
        <w:rPr>
          <w:rFonts w:cs="Arial"/>
          <w:b/>
          <w:color w:val="auto"/>
          <w:kern w:val="24"/>
          <w:szCs w:val="22"/>
          <w:lang w:val="es-ES_tradnl" w:eastAsia="es-CO"/>
        </w:rPr>
        <w:t>POSITIVA</w:t>
      </w:r>
      <w:r w:rsidR="00333235" w:rsidRPr="00F251AA">
        <w:rPr>
          <w:rFonts w:cs="Arial"/>
          <w:color w:val="auto"/>
          <w:kern w:val="24"/>
          <w:szCs w:val="22"/>
          <w:lang w:val="es-ES_tradnl" w:eastAsia="es-CO"/>
        </w:rPr>
        <w:t xml:space="preserve"> </w:t>
      </w:r>
      <w:r w:rsidR="003D32C9" w:rsidRPr="00F251AA">
        <w:rPr>
          <w:rFonts w:cs="Arial"/>
          <w:color w:val="auto"/>
          <w:szCs w:val="22"/>
        </w:rPr>
        <w:t xml:space="preserve">al Proyecto de Acuerdo N° </w:t>
      </w:r>
      <w:r w:rsidR="00756E5C" w:rsidRPr="00173CCB">
        <w:rPr>
          <w:rFonts w:cs="Arial"/>
          <w:color w:val="auto"/>
          <w:szCs w:val="22"/>
        </w:rPr>
        <w:t>153 del 2026</w:t>
      </w:r>
      <w:r w:rsidR="00595538" w:rsidRPr="00173CCB">
        <w:rPr>
          <w:rFonts w:cs="Arial"/>
          <w:color w:val="auto"/>
          <w:szCs w:val="22"/>
        </w:rPr>
        <w:t xml:space="preserve"> </w:t>
      </w:r>
      <w:r w:rsidR="00756E5C" w:rsidRPr="00F251AA">
        <w:rPr>
          <w:rFonts w:eastAsia="Arial" w:cs="Arial"/>
          <w:color w:val="auto"/>
          <w:szCs w:val="22"/>
          <w:lang w:eastAsia="es-CO"/>
        </w:rPr>
        <w:t>“</w:t>
      </w:r>
      <w:r w:rsidR="00756E5C" w:rsidRPr="00F251AA">
        <w:rPr>
          <w:rFonts w:eastAsia="Arial" w:cs="Arial"/>
          <w:b/>
          <w:color w:val="auto"/>
          <w:szCs w:val="22"/>
          <w:lang w:eastAsia="es-CO"/>
        </w:rPr>
        <w:t>POR EL CUAL SE INSTITUCIONALIZA EL DÍA DE LA ORACIÓN EN EL DISTRITO CAPITAL”</w:t>
      </w:r>
      <w:r w:rsidR="00606F6F">
        <w:rPr>
          <w:rFonts w:eastAsia="Arial" w:cs="Arial"/>
          <w:b/>
          <w:color w:val="auto"/>
          <w:szCs w:val="22"/>
          <w:lang w:eastAsia="es-CO"/>
        </w:rPr>
        <w:t>.</w:t>
      </w:r>
    </w:p>
    <w:p w:rsidR="00BF2114" w:rsidRPr="00F251AA" w:rsidRDefault="00BF2114" w:rsidP="00CE4451">
      <w:pPr>
        <w:spacing w:line="360" w:lineRule="auto"/>
        <w:rPr>
          <w:rFonts w:eastAsia="Arial" w:cs="Arial"/>
          <w:i/>
          <w:color w:val="FF0000"/>
          <w:szCs w:val="22"/>
          <w:lang w:val="es-CO" w:eastAsia="es-CO"/>
        </w:rPr>
      </w:pPr>
    </w:p>
    <w:p w:rsidR="000554A5" w:rsidRPr="00B60828" w:rsidRDefault="009557C1" w:rsidP="00CE4451">
      <w:pPr>
        <w:suppressAutoHyphens/>
        <w:spacing w:line="360" w:lineRule="auto"/>
        <w:jc w:val="both"/>
        <w:rPr>
          <w:rFonts w:cs="Arial"/>
          <w:color w:val="auto"/>
          <w:szCs w:val="22"/>
        </w:rPr>
      </w:pPr>
      <w:r w:rsidRPr="00F251AA">
        <w:rPr>
          <w:rFonts w:cs="Arial"/>
          <w:color w:val="auto"/>
          <w:szCs w:val="22"/>
        </w:rPr>
        <w:t>Cordialmente,</w:t>
      </w:r>
    </w:p>
    <w:p w:rsidR="009C16C3" w:rsidRPr="00B60828" w:rsidRDefault="009C16C3" w:rsidP="00CE4451">
      <w:pPr>
        <w:suppressAutoHyphens/>
        <w:spacing w:line="360" w:lineRule="auto"/>
        <w:jc w:val="both"/>
        <w:rPr>
          <w:rFonts w:cs="Arial"/>
          <w:color w:val="auto"/>
          <w:szCs w:val="22"/>
        </w:rPr>
      </w:pPr>
    </w:p>
    <w:p w:rsidR="009557C1" w:rsidRPr="00B60828" w:rsidRDefault="009557C1" w:rsidP="00606F6F">
      <w:pPr>
        <w:jc w:val="both"/>
        <w:rPr>
          <w:rFonts w:cs="Arial"/>
          <w:b/>
          <w:iCs/>
          <w:color w:val="auto"/>
          <w:szCs w:val="22"/>
        </w:rPr>
      </w:pPr>
      <w:r w:rsidRPr="00B60828">
        <w:rPr>
          <w:rFonts w:cs="Arial"/>
          <w:b/>
          <w:color w:val="auto"/>
          <w:szCs w:val="22"/>
        </w:rPr>
        <w:t xml:space="preserve">RICARDO ANDRÉS CORREA MOJICA    </w:t>
      </w:r>
      <w:r w:rsidR="00D96FFA">
        <w:rPr>
          <w:rFonts w:cs="Arial"/>
          <w:b/>
          <w:color w:val="auto"/>
          <w:szCs w:val="22"/>
        </w:rPr>
        <w:t xml:space="preserve">     </w:t>
      </w:r>
      <w:r w:rsidR="00AA2F5D">
        <w:rPr>
          <w:rFonts w:cs="Arial"/>
          <w:b/>
          <w:color w:val="auto"/>
          <w:szCs w:val="22"/>
        </w:rPr>
        <w:t xml:space="preserve">ROCÍO DUSSÁN PÉREZ </w:t>
      </w:r>
      <w:r w:rsidRPr="00B60828">
        <w:rPr>
          <w:rFonts w:cs="Arial"/>
          <w:b/>
          <w:color w:val="auto"/>
          <w:szCs w:val="22"/>
        </w:rPr>
        <w:t xml:space="preserve">     </w:t>
      </w:r>
    </w:p>
    <w:p w:rsidR="00606F6F" w:rsidRDefault="009557C1" w:rsidP="00606F6F">
      <w:pPr>
        <w:suppressAutoHyphens/>
        <w:jc w:val="both"/>
        <w:rPr>
          <w:rStyle w:val="nfasis"/>
          <w:rFonts w:eastAsia="Arial" w:cs="Arial"/>
          <w:i w:val="0"/>
          <w:color w:val="auto"/>
          <w:szCs w:val="22"/>
        </w:rPr>
      </w:pPr>
      <w:r w:rsidRPr="00B60828">
        <w:rPr>
          <w:rStyle w:val="nfasis"/>
          <w:rFonts w:eastAsia="Arial" w:cs="Arial"/>
          <w:i w:val="0"/>
          <w:color w:val="auto"/>
          <w:szCs w:val="22"/>
        </w:rPr>
        <w:t xml:space="preserve">Concejal </w:t>
      </w:r>
      <w:r w:rsidR="00606F6F">
        <w:rPr>
          <w:rStyle w:val="nfasis"/>
          <w:rFonts w:eastAsia="Arial" w:cs="Arial"/>
          <w:i w:val="0"/>
          <w:color w:val="auto"/>
          <w:szCs w:val="22"/>
        </w:rPr>
        <w:t>de Bogotá D.C.</w:t>
      </w:r>
      <w:r w:rsidR="00AA2F5D">
        <w:rPr>
          <w:rStyle w:val="nfasis"/>
          <w:rFonts w:eastAsia="Arial" w:cs="Arial"/>
          <w:i w:val="0"/>
          <w:color w:val="auto"/>
          <w:szCs w:val="22"/>
        </w:rPr>
        <w:t xml:space="preserve">                                  </w:t>
      </w:r>
      <w:r w:rsidR="00AA2F5D" w:rsidRPr="00B60828">
        <w:rPr>
          <w:rStyle w:val="nfasis"/>
          <w:rFonts w:eastAsia="Arial" w:cs="Arial"/>
          <w:i w:val="0"/>
          <w:color w:val="auto"/>
          <w:szCs w:val="22"/>
        </w:rPr>
        <w:t xml:space="preserve">Concejal </w:t>
      </w:r>
      <w:r w:rsidR="00AA2F5D">
        <w:rPr>
          <w:rStyle w:val="nfasis"/>
          <w:rFonts w:eastAsia="Arial" w:cs="Arial"/>
          <w:i w:val="0"/>
          <w:color w:val="auto"/>
          <w:szCs w:val="22"/>
        </w:rPr>
        <w:t>de Bogotá D.C.</w:t>
      </w:r>
    </w:p>
    <w:p w:rsidR="00B74FF1" w:rsidRPr="00B60828" w:rsidRDefault="00DA5E6C" w:rsidP="00606F6F">
      <w:pPr>
        <w:suppressAutoHyphens/>
        <w:jc w:val="both"/>
        <w:rPr>
          <w:rStyle w:val="nfasis"/>
          <w:rFonts w:eastAsia="Arial" w:cs="Arial"/>
          <w:i w:val="0"/>
          <w:color w:val="auto"/>
          <w:szCs w:val="22"/>
        </w:rPr>
      </w:pPr>
      <w:r w:rsidRPr="00B60828">
        <w:rPr>
          <w:rStyle w:val="nfasis"/>
          <w:rFonts w:eastAsia="Arial" w:cs="Arial"/>
          <w:i w:val="0"/>
          <w:color w:val="auto"/>
          <w:szCs w:val="22"/>
        </w:rPr>
        <w:t xml:space="preserve">Coordinador </w:t>
      </w:r>
      <w:r w:rsidR="00AA2F5D">
        <w:rPr>
          <w:rStyle w:val="nfasis"/>
          <w:rFonts w:eastAsia="Arial" w:cs="Arial"/>
          <w:i w:val="0"/>
          <w:color w:val="auto"/>
          <w:szCs w:val="22"/>
        </w:rPr>
        <w:t xml:space="preserve">                                                     </w:t>
      </w:r>
      <w:r w:rsidR="00606F6F">
        <w:rPr>
          <w:rStyle w:val="nfasis"/>
          <w:rFonts w:eastAsia="Arial" w:cs="Arial"/>
          <w:i w:val="0"/>
          <w:color w:val="auto"/>
          <w:szCs w:val="22"/>
        </w:rPr>
        <w:t>Ponente</w:t>
      </w:r>
    </w:p>
    <w:p w:rsidR="009C16C3" w:rsidRDefault="009C16C3" w:rsidP="00CE4451">
      <w:pPr>
        <w:suppressAutoHyphens/>
        <w:spacing w:line="360" w:lineRule="auto"/>
        <w:jc w:val="both"/>
        <w:rPr>
          <w:rStyle w:val="nfasis"/>
          <w:rFonts w:eastAsia="Arial" w:cs="Arial"/>
          <w:i w:val="0"/>
          <w:color w:val="auto"/>
          <w:sz w:val="22"/>
          <w:szCs w:val="22"/>
        </w:rPr>
      </w:pPr>
    </w:p>
    <w:p w:rsidR="009C16C3" w:rsidRDefault="009C16C3" w:rsidP="00CE4451">
      <w:pPr>
        <w:suppressAutoHyphens/>
        <w:spacing w:line="360" w:lineRule="auto"/>
        <w:jc w:val="both"/>
        <w:rPr>
          <w:rStyle w:val="nfasis"/>
          <w:rFonts w:eastAsia="Arial" w:cs="Arial"/>
          <w:i w:val="0"/>
          <w:color w:val="auto"/>
          <w:sz w:val="22"/>
          <w:szCs w:val="22"/>
        </w:rPr>
      </w:pPr>
    </w:p>
    <w:p w:rsidR="009C16C3" w:rsidRDefault="009C16C3" w:rsidP="00CE4451">
      <w:pPr>
        <w:suppressAutoHyphens/>
        <w:spacing w:line="360" w:lineRule="auto"/>
        <w:jc w:val="both"/>
        <w:rPr>
          <w:rStyle w:val="nfasis"/>
          <w:rFonts w:eastAsia="Arial" w:cs="Arial"/>
          <w:i w:val="0"/>
          <w:color w:val="auto"/>
          <w:sz w:val="22"/>
          <w:szCs w:val="22"/>
        </w:rPr>
      </w:pPr>
    </w:p>
    <w:p w:rsidR="00EA0321" w:rsidRDefault="00EA0321" w:rsidP="00CE4451">
      <w:pPr>
        <w:spacing w:line="360" w:lineRule="auto"/>
        <w:jc w:val="center"/>
        <w:rPr>
          <w:rFonts w:eastAsia="Arial" w:cs="Arial"/>
          <w:b/>
          <w:bCs/>
          <w:sz w:val="22"/>
          <w:szCs w:val="22"/>
          <w:lang w:eastAsia="es-CO"/>
        </w:rPr>
      </w:pPr>
    </w:p>
    <w:p w:rsidR="00756E5C" w:rsidRPr="00847F2B" w:rsidRDefault="00202F2C" w:rsidP="00CE4451">
      <w:pPr>
        <w:spacing w:line="360" w:lineRule="auto"/>
        <w:jc w:val="center"/>
        <w:rPr>
          <w:rFonts w:eastAsia="Arial" w:cs="Arial"/>
          <w:b/>
          <w:bCs/>
          <w:color w:val="FF0000"/>
          <w:szCs w:val="24"/>
          <w:lang w:eastAsia="es-CO"/>
        </w:rPr>
      </w:pPr>
      <w:r w:rsidRPr="00847F2B">
        <w:rPr>
          <w:rFonts w:eastAsia="Arial" w:cs="Arial"/>
          <w:b/>
          <w:bCs/>
          <w:szCs w:val="24"/>
          <w:lang w:eastAsia="es-CO"/>
        </w:rPr>
        <w:lastRenderedPageBreak/>
        <w:t xml:space="preserve">PROYECTO DE ACUERDO No. </w:t>
      </w:r>
      <w:r w:rsidRPr="00847F2B">
        <w:rPr>
          <w:rFonts w:eastAsia="Arial" w:cs="Arial"/>
          <w:b/>
          <w:bCs/>
          <w:color w:val="auto"/>
          <w:szCs w:val="24"/>
          <w:lang w:eastAsia="es-CO"/>
        </w:rPr>
        <w:t>153</w:t>
      </w:r>
      <w:r w:rsidR="00756E5C" w:rsidRPr="00847F2B">
        <w:rPr>
          <w:rFonts w:eastAsia="Arial" w:cs="Arial"/>
          <w:b/>
          <w:bCs/>
          <w:color w:val="auto"/>
          <w:szCs w:val="24"/>
          <w:lang w:eastAsia="es-CO"/>
        </w:rPr>
        <w:t xml:space="preserve"> DE  2026</w:t>
      </w:r>
    </w:p>
    <w:p w:rsidR="00756E5C" w:rsidRPr="00847F2B" w:rsidRDefault="00756E5C" w:rsidP="00CE4451">
      <w:pPr>
        <w:spacing w:line="360" w:lineRule="auto"/>
        <w:jc w:val="both"/>
        <w:rPr>
          <w:rFonts w:eastAsia="Arial" w:cs="Arial"/>
          <w:b/>
          <w:szCs w:val="24"/>
          <w:lang w:eastAsia="es-CO"/>
        </w:rPr>
      </w:pPr>
    </w:p>
    <w:p w:rsidR="00756E5C" w:rsidRPr="00847F2B" w:rsidRDefault="00756E5C" w:rsidP="00595538">
      <w:pPr>
        <w:spacing w:line="360" w:lineRule="auto"/>
        <w:jc w:val="center"/>
        <w:rPr>
          <w:rFonts w:eastAsia="Arial" w:cs="Arial"/>
          <w:szCs w:val="24"/>
          <w:lang w:eastAsia="es-CO"/>
        </w:rPr>
      </w:pPr>
      <w:r w:rsidRPr="00847F2B">
        <w:rPr>
          <w:rFonts w:eastAsia="Arial" w:cs="Arial"/>
          <w:b/>
          <w:szCs w:val="24"/>
          <w:lang w:eastAsia="es-CO"/>
        </w:rPr>
        <w:t>“POR EL CUAL SE INSTITUCIONALIZA EL DÍA DE LA ORACIÓN EN EL DISTRITO CAPITAL”</w:t>
      </w:r>
    </w:p>
    <w:p w:rsidR="00756E5C" w:rsidRPr="00847F2B" w:rsidRDefault="00756E5C" w:rsidP="00CE4451">
      <w:pPr>
        <w:spacing w:line="360" w:lineRule="auto"/>
        <w:jc w:val="both"/>
        <w:rPr>
          <w:rFonts w:eastAsia="Arial" w:cs="Arial"/>
          <w:szCs w:val="24"/>
          <w:lang w:eastAsia="es-CO"/>
        </w:rPr>
      </w:pPr>
    </w:p>
    <w:p w:rsidR="00756E5C" w:rsidRPr="00847F2B" w:rsidRDefault="00756E5C" w:rsidP="00CE4451">
      <w:pPr>
        <w:tabs>
          <w:tab w:val="left" w:pos="1560"/>
        </w:tabs>
        <w:spacing w:after="240" w:line="360" w:lineRule="auto"/>
        <w:jc w:val="center"/>
        <w:rPr>
          <w:rFonts w:eastAsia="Arial" w:cs="Arial"/>
          <w:szCs w:val="24"/>
          <w:lang w:eastAsia="es-CO"/>
        </w:rPr>
      </w:pPr>
      <w:r w:rsidRPr="00847F2B">
        <w:rPr>
          <w:rFonts w:eastAsia="Arial" w:cs="Arial"/>
          <w:szCs w:val="24"/>
          <w:lang w:eastAsia="es-CO"/>
        </w:rPr>
        <w:t xml:space="preserve"> El Concejo de Bogotá D.C. en uso de sus atribuciones Constitucionales y Legales, especialmente las contenidas en el numeral 1 del artículo 12 del Decreto Ley 1421 de 1993 y en concordancia con los artículos 25 y 313 de la Constitución Política de Colombia,</w:t>
      </w:r>
    </w:p>
    <w:p w:rsidR="00756E5C" w:rsidRPr="00847F2B" w:rsidRDefault="00756E5C" w:rsidP="00CE4451">
      <w:pPr>
        <w:tabs>
          <w:tab w:val="left" w:pos="1560"/>
        </w:tabs>
        <w:spacing w:after="240" w:line="360" w:lineRule="auto"/>
        <w:jc w:val="center"/>
        <w:rPr>
          <w:rFonts w:eastAsia="Arial" w:cs="Arial"/>
          <w:b/>
          <w:szCs w:val="24"/>
          <w:lang w:eastAsia="es-CO"/>
        </w:rPr>
      </w:pPr>
      <w:r w:rsidRPr="00847F2B">
        <w:rPr>
          <w:rFonts w:eastAsia="Arial" w:cs="Arial"/>
          <w:b/>
          <w:szCs w:val="24"/>
          <w:lang w:eastAsia="es-CO"/>
        </w:rPr>
        <w:t>ACUERDA:</w:t>
      </w:r>
    </w:p>
    <w:p w:rsidR="00756E5C" w:rsidRPr="00847F2B" w:rsidRDefault="00756E5C" w:rsidP="00CE4451">
      <w:pPr>
        <w:tabs>
          <w:tab w:val="left" w:pos="1560"/>
        </w:tabs>
        <w:spacing w:after="240" w:line="360" w:lineRule="auto"/>
        <w:jc w:val="both"/>
        <w:rPr>
          <w:rFonts w:eastAsia="Arial" w:cs="Arial"/>
          <w:szCs w:val="24"/>
          <w:lang w:eastAsia="es-CO"/>
        </w:rPr>
      </w:pPr>
      <w:r w:rsidRPr="00847F2B">
        <w:rPr>
          <w:rFonts w:eastAsia="Arial" w:cs="Arial"/>
          <w:b/>
          <w:bCs/>
          <w:szCs w:val="24"/>
          <w:lang w:eastAsia="es-CO"/>
        </w:rPr>
        <w:t xml:space="preserve">ARTÍCULO 1. Objeto. </w:t>
      </w:r>
      <w:r w:rsidRPr="00847F2B">
        <w:rPr>
          <w:rFonts w:eastAsia="Arial" w:cs="Arial"/>
          <w:szCs w:val="24"/>
          <w:lang w:eastAsia="es-CO"/>
        </w:rPr>
        <w:t>Declárase el Día Distrital de la Oración en Bogotá el cuatro (4) de julio de cada año, con el fin de promover espacios de reflexión, recogimiento y respeto por la libertad de conciencia y de creencias.</w:t>
      </w:r>
    </w:p>
    <w:p w:rsidR="00756E5C" w:rsidRPr="00847F2B" w:rsidRDefault="00756E5C" w:rsidP="00CE4451">
      <w:pPr>
        <w:spacing w:line="360" w:lineRule="auto"/>
        <w:jc w:val="both"/>
        <w:rPr>
          <w:rFonts w:eastAsia="Arial" w:cs="Arial"/>
          <w:szCs w:val="24"/>
          <w:lang w:val="es-CO" w:eastAsia="es-CO"/>
        </w:rPr>
      </w:pPr>
      <w:r w:rsidRPr="00847F2B">
        <w:rPr>
          <w:rFonts w:eastAsia="Arial" w:cs="Arial"/>
          <w:b/>
          <w:bCs/>
          <w:szCs w:val="24"/>
          <w:lang w:eastAsia="es-CO"/>
        </w:rPr>
        <w:t xml:space="preserve">ARTÍCULO 2. Conmemoración. </w:t>
      </w:r>
      <w:r w:rsidRPr="00847F2B">
        <w:rPr>
          <w:rFonts w:eastAsia="Arial" w:cs="Arial"/>
          <w:szCs w:val="24"/>
          <w:lang w:val="es-CO" w:eastAsia="es-CO"/>
        </w:rPr>
        <w:t>La Administración Distrital, a través de la Secretaría Distrital de Gobierno y la Secretaría Distrital de Cultura, Recreación y Deporte, dentro del marco de sus competencias, destinará espacios para la realización de actividades conmemorativas de esta fecha.</w:t>
      </w:r>
    </w:p>
    <w:p w:rsidR="00756E5C" w:rsidRPr="00847F2B" w:rsidRDefault="00756E5C" w:rsidP="00CE4451">
      <w:pPr>
        <w:spacing w:line="360" w:lineRule="auto"/>
        <w:jc w:val="both"/>
        <w:rPr>
          <w:rFonts w:eastAsia="Arial" w:cs="Arial"/>
          <w:szCs w:val="24"/>
          <w:lang w:val="es-CO" w:eastAsia="es-CO"/>
        </w:rPr>
      </w:pPr>
    </w:p>
    <w:p w:rsidR="00756E5C" w:rsidRPr="00847F2B" w:rsidRDefault="00756E5C" w:rsidP="00CE4451">
      <w:pPr>
        <w:spacing w:line="360" w:lineRule="auto"/>
        <w:jc w:val="both"/>
        <w:rPr>
          <w:rFonts w:eastAsia="Arial" w:cs="Arial"/>
          <w:szCs w:val="24"/>
          <w:lang w:eastAsia="es-CO"/>
        </w:rPr>
      </w:pPr>
      <w:r w:rsidRPr="00847F2B">
        <w:rPr>
          <w:rFonts w:eastAsia="Arial" w:cs="Arial"/>
          <w:b/>
          <w:bCs/>
          <w:szCs w:val="24"/>
          <w:lang w:eastAsia="es-CO"/>
        </w:rPr>
        <w:t>ARTÍCULO 3. Vigencia</w:t>
      </w:r>
      <w:r w:rsidRPr="00847F2B">
        <w:rPr>
          <w:rFonts w:eastAsia="Arial" w:cs="Arial"/>
          <w:szCs w:val="24"/>
          <w:lang w:eastAsia="es-CO"/>
        </w:rPr>
        <w:t>. El presente Acuerdo Distrital rige a partir del momento de su promulgación y deroga las disposiciones que le sean contrarias.</w:t>
      </w:r>
    </w:p>
    <w:p w:rsidR="00756E5C" w:rsidRPr="00847F2B" w:rsidRDefault="00756E5C" w:rsidP="00CE4451">
      <w:pPr>
        <w:tabs>
          <w:tab w:val="left" w:pos="1560"/>
        </w:tabs>
        <w:spacing w:after="240" w:line="360" w:lineRule="auto"/>
        <w:jc w:val="center"/>
        <w:rPr>
          <w:rFonts w:eastAsia="Arial" w:cs="Arial"/>
          <w:b/>
          <w:szCs w:val="24"/>
          <w:lang w:eastAsia="es-CO"/>
        </w:rPr>
      </w:pPr>
    </w:p>
    <w:p w:rsidR="00756E5C" w:rsidRPr="00847F2B" w:rsidRDefault="00756E5C" w:rsidP="00CE4451">
      <w:pPr>
        <w:tabs>
          <w:tab w:val="left" w:pos="1560"/>
        </w:tabs>
        <w:spacing w:after="240" w:line="360" w:lineRule="auto"/>
        <w:jc w:val="center"/>
        <w:rPr>
          <w:rFonts w:eastAsia="Arial" w:cs="Arial"/>
          <w:b/>
          <w:bCs/>
          <w:szCs w:val="24"/>
          <w:lang w:eastAsia="es-CO"/>
        </w:rPr>
      </w:pPr>
      <w:r w:rsidRPr="00847F2B">
        <w:rPr>
          <w:rFonts w:eastAsia="Arial" w:cs="Arial"/>
          <w:b/>
          <w:bCs/>
          <w:szCs w:val="24"/>
          <w:lang w:eastAsia="es-CO"/>
        </w:rPr>
        <w:t>PUBLÍQUESE Y CÚMPLASE</w:t>
      </w:r>
    </w:p>
    <w:p w:rsidR="00756E5C" w:rsidRPr="00847F2B" w:rsidRDefault="00756E5C" w:rsidP="00CE4451">
      <w:pPr>
        <w:suppressAutoHyphens/>
        <w:spacing w:line="360" w:lineRule="auto"/>
        <w:jc w:val="center"/>
        <w:rPr>
          <w:rFonts w:eastAsia="Arial" w:cs="Arial"/>
          <w:b/>
          <w:szCs w:val="24"/>
          <w:lang w:eastAsia="es-CO"/>
        </w:rPr>
      </w:pPr>
    </w:p>
    <w:sectPr w:rsidR="00756E5C" w:rsidRPr="00847F2B" w:rsidSect="00851E51">
      <w:headerReference w:type="default" r:id="rId9"/>
      <w:footerReference w:type="even" r:id="rId10"/>
      <w:footerReference w:type="default" r:id="rId11"/>
      <w:pgSz w:w="12242" w:h="15842" w:code="1"/>
      <w:pgMar w:top="1701" w:right="1701" w:bottom="1701" w:left="1701" w:header="1134" w:footer="85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485" w:rsidRDefault="00646485">
      <w:r>
        <w:separator/>
      </w:r>
    </w:p>
  </w:endnote>
  <w:endnote w:type="continuationSeparator" w:id="0">
    <w:p w:rsidR="00646485" w:rsidRDefault="00646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216" w:rsidRDefault="00C70216" w:rsidP="000D1C54">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C70216" w:rsidRDefault="00C70216" w:rsidP="007341F6">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216" w:rsidRDefault="00C70216" w:rsidP="00DC4257">
    <w:pPr>
      <w:jc w:val="both"/>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485" w:rsidRDefault="00646485">
      <w:r>
        <w:separator/>
      </w:r>
    </w:p>
  </w:footnote>
  <w:footnote w:type="continuationSeparator" w:id="0">
    <w:p w:rsidR="00646485" w:rsidRDefault="00646485">
      <w:r>
        <w:continuationSeparator/>
      </w:r>
    </w:p>
  </w:footnote>
  <w:footnote w:id="1">
    <w:p w:rsidR="00756E5C" w:rsidRPr="00E33771" w:rsidRDefault="00756E5C" w:rsidP="001E7191">
      <w:pPr>
        <w:pStyle w:val="Textonotapie"/>
        <w:jc w:val="both"/>
        <w:rPr>
          <w:lang w:val="en-US"/>
        </w:rPr>
      </w:pPr>
      <w:r>
        <w:rPr>
          <w:rStyle w:val="Refdenotaalpie"/>
        </w:rPr>
        <w:footnoteRef/>
      </w:r>
      <w:r w:rsidRPr="00E33771">
        <w:rPr>
          <w:lang w:val="en-US"/>
        </w:rPr>
        <w:t xml:space="preserve"> </w:t>
      </w:r>
      <w:r w:rsidRPr="001E7191">
        <w:rPr>
          <w:color w:val="auto"/>
          <w:sz w:val="18"/>
          <w:shd w:val="clear" w:color="auto" w:fill="FFFFFF"/>
          <w:lang w:val="en-US"/>
        </w:rPr>
        <w:t>Boelens PA, Reeves RR, Replogle WH, Koenig HG. The effect of prayer on depression and anxiety: maintenance of positive influence one year after prayer intervention. Int J Psychiatry Med. 2012;43(1):85-98. doi: 10.2190/PM.43.1.f. PMID: 22641932.</w:t>
      </w:r>
    </w:p>
  </w:footnote>
  <w:footnote w:id="2">
    <w:p w:rsidR="00756E5C" w:rsidRPr="00BA1EA6" w:rsidRDefault="00756E5C" w:rsidP="00756E5C">
      <w:pPr>
        <w:pStyle w:val="Textonotapie"/>
        <w:rPr>
          <w:lang w:val="en-US"/>
        </w:rPr>
      </w:pPr>
      <w:r>
        <w:rPr>
          <w:rStyle w:val="Refdenotaalpie"/>
        </w:rPr>
        <w:footnoteRef/>
      </w:r>
      <w:r w:rsidRPr="00BA1EA6">
        <w:rPr>
          <w:lang w:val="en-US"/>
        </w:rPr>
        <w:t xml:space="preserve"> </w:t>
      </w:r>
      <w:hyperlink r:id="rId1" w:history="1">
        <w:r w:rsidRPr="001E7191">
          <w:rPr>
            <w:rStyle w:val="Hipervnculo"/>
            <w:rFonts w:cs="Arial"/>
            <w:sz w:val="18"/>
            <w:lang w:val="en-US"/>
          </w:rPr>
          <w:t>https://www.nationaldayofprayer.org/about</w:t>
        </w:r>
      </w:hyperlink>
    </w:p>
  </w:footnote>
  <w:footnote w:id="3">
    <w:p w:rsidR="0055338B" w:rsidRPr="00FE4A1A" w:rsidRDefault="0055338B" w:rsidP="0055338B">
      <w:pPr>
        <w:pStyle w:val="Textonotapie"/>
        <w:rPr>
          <w:lang w:val="en-US"/>
        </w:rPr>
      </w:pPr>
      <w:r>
        <w:rPr>
          <w:rStyle w:val="Refdenotaalpie"/>
        </w:rPr>
        <w:footnoteRef/>
      </w:r>
      <w:r w:rsidRPr="00FE4A1A">
        <w:rPr>
          <w:lang w:val="en-US"/>
        </w:rPr>
        <w:t xml:space="preserve"> </w:t>
      </w:r>
      <w:hyperlink r:id="rId2" w:history="1">
        <w:r w:rsidRPr="001E7191">
          <w:rPr>
            <w:rStyle w:val="Hipervnculo"/>
            <w:rFonts w:cs="Arial"/>
            <w:sz w:val="18"/>
            <w:lang w:val="en-US"/>
          </w:rPr>
          <w:t>https://www.pewresearch.org/religion/feature/religious-composition-by-country-2010-2020/</w:t>
        </w:r>
      </w:hyperlink>
    </w:p>
  </w:footnote>
  <w:footnote w:id="4">
    <w:p w:rsidR="0055338B" w:rsidRPr="00254A6D" w:rsidRDefault="0055338B" w:rsidP="0055338B">
      <w:pPr>
        <w:pStyle w:val="Textonotapie"/>
      </w:pPr>
      <w:r>
        <w:rPr>
          <w:rStyle w:val="Refdenotaalpie"/>
        </w:rPr>
        <w:footnoteRef/>
      </w:r>
      <w:r>
        <w:t xml:space="preserve"> </w:t>
      </w:r>
      <w:r w:rsidRPr="001E7191">
        <w:rPr>
          <w:sz w:val="18"/>
        </w:rPr>
        <w:t>Beltrán, “Tendencias cuantitativas del proceso de pluralización religiosa en Bogotá”; Beltrán, “Descripción cuantitativa de la pluralización religiosa en Colombia”.</w:t>
      </w:r>
    </w:p>
  </w:footnote>
  <w:footnote w:id="5">
    <w:p w:rsidR="0055338B" w:rsidRPr="00811B34" w:rsidRDefault="0055338B" w:rsidP="0055338B">
      <w:pPr>
        <w:pStyle w:val="Textonotapie"/>
      </w:pPr>
      <w:r>
        <w:rPr>
          <w:rStyle w:val="Refdenotaalpie"/>
        </w:rPr>
        <w:footnoteRef/>
      </w:r>
      <w:hyperlink r:id="rId3" w:history="1">
        <w:r w:rsidRPr="001E7191">
          <w:rPr>
            <w:rStyle w:val="Hipervnculo"/>
            <w:rFonts w:cs="Arial"/>
            <w:sz w:val="18"/>
          </w:rPr>
          <w:t>https://app.powerbi.com/view?r=eyJrIjoiNmY0ZTFiNWEtNzg1OS00YjIyLWFkYTEtNTM1MmQ0ODgxNjYxIiwidCI6IjE0ZGUxNTVmLWUxOTItNDRkYS05OTRkLTE5MTNkODY1ODM3MiIsImMiOjR9</w:t>
        </w:r>
      </w:hyperlink>
      <w:r w:rsidRPr="001E7191">
        <w:rPr>
          <w:sz w:val="18"/>
        </w:rPr>
        <w:t xml:space="preserve">  </w:t>
      </w:r>
    </w:p>
  </w:footnote>
  <w:footnote w:id="6">
    <w:p w:rsidR="00943EF0" w:rsidRPr="00943EF0" w:rsidRDefault="00943EF0">
      <w:pPr>
        <w:pStyle w:val="Textonotapie"/>
        <w:rPr>
          <w:lang w:val="es-MX"/>
        </w:rPr>
      </w:pPr>
      <w:r>
        <w:rPr>
          <w:rStyle w:val="Refdenotaalpie"/>
        </w:rPr>
        <w:footnoteRef/>
      </w:r>
      <w:r>
        <w:t xml:space="preserve"> </w:t>
      </w:r>
      <w:r w:rsidR="00BF3AA8">
        <w:rPr>
          <w:lang w:val="es-MX"/>
        </w:rPr>
        <w:t>Autor del proyecto.</w:t>
      </w:r>
    </w:p>
  </w:footnote>
  <w:footnote w:id="7">
    <w:p w:rsidR="00BF3AA8" w:rsidRDefault="00BF3AA8">
      <w:pPr>
        <w:pStyle w:val="Textonotapie"/>
      </w:pPr>
      <w:r>
        <w:rPr>
          <w:rStyle w:val="Refdenotaalpie"/>
        </w:rPr>
        <w:footnoteRef/>
      </w:r>
      <w:r w:rsidR="00B825E9">
        <w:t xml:space="preserve">Autor Proyecto de Acuerdo </w:t>
      </w:r>
    </w:p>
  </w:footnote>
  <w:footnote w:id="8">
    <w:p w:rsidR="00ED6201" w:rsidRPr="00ED6201" w:rsidRDefault="00ED6201">
      <w:pPr>
        <w:pStyle w:val="Textonotapie"/>
        <w:rPr>
          <w:lang w:val="es-MX"/>
        </w:rPr>
      </w:pPr>
      <w:r>
        <w:rPr>
          <w:rStyle w:val="Refdenotaalpie"/>
        </w:rPr>
        <w:footnoteRef/>
      </w:r>
      <w:r>
        <w:t xml:space="preserve"> </w:t>
      </w:r>
      <w:r w:rsidRPr="00ED6201">
        <w:t>https://www.constitucioncolombia.com/titulo-2/capitulo-1/articulo-19</w:t>
      </w:r>
    </w:p>
  </w:footnote>
  <w:footnote w:id="9">
    <w:p w:rsidR="00A611E9" w:rsidRPr="00A611E9" w:rsidRDefault="00A611E9">
      <w:pPr>
        <w:pStyle w:val="Textonotapie"/>
        <w:rPr>
          <w:lang w:val="es-MX"/>
        </w:rPr>
      </w:pPr>
      <w:r>
        <w:rPr>
          <w:rStyle w:val="Refdenotaalpie"/>
        </w:rPr>
        <w:footnoteRef/>
      </w:r>
      <w:r>
        <w:t xml:space="preserve"> </w:t>
      </w:r>
      <w:r w:rsidR="00FE14F4" w:rsidRPr="00FE14F4">
        <w:t>https://www.un.org/es/about-us/universal-declaration-of-human-rights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70" w:type="dxa"/>
        <w:right w:w="70" w:type="dxa"/>
      </w:tblCellMar>
      <w:tblLook w:val="0000" w:firstRow="0" w:lastRow="0" w:firstColumn="0" w:lastColumn="0" w:noHBand="0" w:noVBand="0"/>
    </w:tblPr>
    <w:tblGrid>
      <w:gridCol w:w="2361"/>
      <w:gridCol w:w="4235"/>
      <w:gridCol w:w="2234"/>
    </w:tblGrid>
    <w:tr w:rsidR="00C70216" w:rsidTr="00851E51">
      <w:trPr>
        <w:trHeight w:val="454"/>
      </w:trPr>
      <w:tc>
        <w:tcPr>
          <w:tcW w:w="1337" w:type="pct"/>
          <w:vMerge w:val="restart"/>
          <w:tcBorders>
            <w:top w:val="single" w:sz="4" w:space="0" w:color="auto"/>
            <w:left w:val="single" w:sz="4" w:space="0" w:color="auto"/>
            <w:right w:val="single" w:sz="4" w:space="0" w:color="auto"/>
          </w:tcBorders>
          <w:vAlign w:val="center"/>
        </w:tcPr>
        <w:p w:rsidR="00C70216" w:rsidRPr="00920985" w:rsidRDefault="00C70216" w:rsidP="002D294D">
          <w:pPr>
            <w:jc w:val="center"/>
            <w:rPr>
              <w:rFonts w:cs="Arial"/>
              <w:sz w:val="16"/>
              <w:szCs w:val="16"/>
            </w:rPr>
          </w:pPr>
        </w:p>
      </w:tc>
      <w:tc>
        <w:tcPr>
          <w:tcW w:w="2398" w:type="pct"/>
          <w:tcBorders>
            <w:top w:val="single" w:sz="4" w:space="0" w:color="auto"/>
            <w:left w:val="nil"/>
            <w:bottom w:val="single" w:sz="4" w:space="0" w:color="auto"/>
            <w:right w:val="single" w:sz="4" w:space="0" w:color="auto"/>
          </w:tcBorders>
          <w:vAlign w:val="center"/>
        </w:tcPr>
        <w:p w:rsidR="00C70216" w:rsidRPr="007E0E2F" w:rsidRDefault="00C70216" w:rsidP="002D294D">
          <w:pPr>
            <w:jc w:val="center"/>
            <w:rPr>
              <w:rFonts w:cs="Arial"/>
              <w:sz w:val="18"/>
              <w:szCs w:val="18"/>
            </w:rPr>
          </w:pPr>
          <w:r w:rsidRPr="007E0E2F">
            <w:rPr>
              <w:rFonts w:cs="Arial"/>
              <w:sz w:val="18"/>
              <w:szCs w:val="18"/>
            </w:rPr>
            <w:t>PROCESO GESTIÓN NORMATIVA</w:t>
          </w:r>
        </w:p>
      </w:tc>
      <w:tc>
        <w:tcPr>
          <w:tcW w:w="1265" w:type="pct"/>
          <w:tcBorders>
            <w:top w:val="single" w:sz="4" w:space="0" w:color="auto"/>
            <w:left w:val="nil"/>
            <w:bottom w:val="single" w:sz="4" w:space="0" w:color="auto"/>
            <w:right w:val="single" w:sz="4" w:space="0" w:color="000000"/>
          </w:tcBorders>
          <w:noWrap/>
          <w:vAlign w:val="center"/>
        </w:tcPr>
        <w:p w:rsidR="00C70216" w:rsidRPr="00EA3A02" w:rsidRDefault="00C70216" w:rsidP="00006108">
          <w:pPr>
            <w:rPr>
              <w:rFonts w:cs="Arial"/>
              <w:sz w:val="16"/>
              <w:szCs w:val="16"/>
            </w:rPr>
          </w:pPr>
          <w:r w:rsidRPr="00EA3A02">
            <w:rPr>
              <w:rFonts w:cs="Arial"/>
              <w:sz w:val="16"/>
              <w:szCs w:val="16"/>
            </w:rPr>
            <w:t>C</w:t>
          </w:r>
          <w:r>
            <w:rPr>
              <w:rFonts w:cs="Arial"/>
              <w:sz w:val="16"/>
              <w:szCs w:val="16"/>
            </w:rPr>
            <w:t>ÓDIGO</w:t>
          </w:r>
          <w:r w:rsidRPr="00EA3A02">
            <w:rPr>
              <w:rFonts w:cs="Arial"/>
              <w:color w:val="3366FF"/>
              <w:sz w:val="16"/>
              <w:szCs w:val="16"/>
            </w:rPr>
            <w:t xml:space="preserve">: </w:t>
          </w:r>
          <w:r w:rsidRPr="00920985">
            <w:rPr>
              <w:rFonts w:cs="Arial"/>
              <w:sz w:val="16"/>
              <w:szCs w:val="16"/>
            </w:rPr>
            <w:t>GN</w:t>
          </w:r>
          <w:r>
            <w:rPr>
              <w:rFonts w:cs="Arial"/>
              <w:sz w:val="16"/>
              <w:szCs w:val="16"/>
            </w:rPr>
            <w:t>V-FO-003</w:t>
          </w:r>
        </w:p>
      </w:tc>
    </w:tr>
    <w:tr w:rsidR="00C70216" w:rsidTr="00851E51">
      <w:trPr>
        <w:trHeight w:val="454"/>
      </w:trPr>
      <w:tc>
        <w:tcPr>
          <w:tcW w:w="1337" w:type="pct"/>
          <w:vMerge/>
          <w:tcBorders>
            <w:left w:val="single" w:sz="4" w:space="0" w:color="auto"/>
            <w:right w:val="single" w:sz="4" w:space="0" w:color="auto"/>
          </w:tcBorders>
          <w:vAlign w:val="center"/>
        </w:tcPr>
        <w:p w:rsidR="00C70216" w:rsidRDefault="00C70216" w:rsidP="002D294D">
          <w:pPr>
            <w:rPr>
              <w:rFonts w:cs="Arial"/>
              <w:sz w:val="16"/>
              <w:szCs w:val="16"/>
            </w:rPr>
          </w:pPr>
        </w:p>
      </w:tc>
      <w:tc>
        <w:tcPr>
          <w:tcW w:w="2398" w:type="pct"/>
          <w:vMerge w:val="restart"/>
          <w:tcBorders>
            <w:top w:val="single" w:sz="4" w:space="0" w:color="auto"/>
            <w:left w:val="nil"/>
            <w:right w:val="single" w:sz="4" w:space="0" w:color="auto"/>
          </w:tcBorders>
          <w:vAlign w:val="center"/>
        </w:tcPr>
        <w:p w:rsidR="00C70216" w:rsidRPr="002D294D" w:rsidRDefault="00C70216" w:rsidP="002D294D">
          <w:pPr>
            <w:jc w:val="center"/>
            <w:rPr>
              <w:rFonts w:cs="Arial"/>
              <w:sz w:val="20"/>
            </w:rPr>
          </w:pPr>
          <w:r w:rsidRPr="002D294D">
            <w:rPr>
              <w:rFonts w:cs="Arial"/>
              <w:sz w:val="20"/>
            </w:rPr>
            <w:t>PRESENTACIÓN PONENCIAS</w:t>
          </w:r>
        </w:p>
      </w:tc>
      <w:tc>
        <w:tcPr>
          <w:tcW w:w="1265" w:type="pct"/>
          <w:tcBorders>
            <w:top w:val="single" w:sz="4" w:space="0" w:color="auto"/>
            <w:left w:val="nil"/>
            <w:bottom w:val="single" w:sz="4" w:space="0" w:color="auto"/>
            <w:right w:val="single" w:sz="4" w:space="0" w:color="000000"/>
          </w:tcBorders>
          <w:vAlign w:val="center"/>
        </w:tcPr>
        <w:p w:rsidR="00C70216" w:rsidRPr="00EA3A02" w:rsidRDefault="00C70216" w:rsidP="002D294D">
          <w:pPr>
            <w:rPr>
              <w:rFonts w:cs="Arial"/>
              <w:sz w:val="16"/>
              <w:szCs w:val="16"/>
            </w:rPr>
          </w:pPr>
          <w:r>
            <w:rPr>
              <w:rFonts w:cs="Arial"/>
              <w:sz w:val="16"/>
              <w:szCs w:val="16"/>
            </w:rPr>
            <w:t>VERSIÓN:    01</w:t>
          </w:r>
        </w:p>
      </w:tc>
    </w:tr>
    <w:tr w:rsidR="00C70216" w:rsidTr="00851E51">
      <w:trPr>
        <w:trHeight w:val="454"/>
      </w:trPr>
      <w:tc>
        <w:tcPr>
          <w:tcW w:w="1337" w:type="pct"/>
          <w:vMerge/>
          <w:tcBorders>
            <w:left w:val="single" w:sz="4" w:space="0" w:color="auto"/>
            <w:bottom w:val="single" w:sz="4" w:space="0" w:color="auto"/>
            <w:right w:val="single" w:sz="4" w:space="0" w:color="auto"/>
          </w:tcBorders>
          <w:vAlign w:val="center"/>
        </w:tcPr>
        <w:p w:rsidR="00C70216" w:rsidRDefault="00C70216" w:rsidP="002D294D">
          <w:pPr>
            <w:rPr>
              <w:rFonts w:cs="Arial"/>
              <w:sz w:val="16"/>
              <w:szCs w:val="16"/>
            </w:rPr>
          </w:pPr>
        </w:p>
      </w:tc>
      <w:tc>
        <w:tcPr>
          <w:tcW w:w="2398" w:type="pct"/>
          <w:vMerge/>
          <w:tcBorders>
            <w:left w:val="nil"/>
            <w:bottom w:val="single" w:sz="4" w:space="0" w:color="auto"/>
            <w:right w:val="single" w:sz="4" w:space="0" w:color="auto"/>
          </w:tcBorders>
          <w:vAlign w:val="center"/>
        </w:tcPr>
        <w:p w:rsidR="00C70216" w:rsidRDefault="00C70216" w:rsidP="002D294D">
          <w:pPr>
            <w:jc w:val="center"/>
            <w:rPr>
              <w:rFonts w:cs="Arial"/>
              <w:sz w:val="18"/>
              <w:szCs w:val="18"/>
            </w:rPr>
          </w:pPr>
        </w:p>
      </w:tc>
      <w:tc>
        <w:tcPr>
          <w:tcW w:w="1265" w:type="pct"/>
          <w:tcBorders>
            <w:top w:val="single" w:sz="4" w:space="0" w:color="auto"/>
            <w:left w:val="nil"/>
            <w:bottom w:val="single" w:sz="4" w:space="0" w:color="auto"/>
            <w:right w:val="single" w:sz="4" w:space="0" w:color="000000"/>
          </w:tcBorders>
          <w:vAlign w:val="center"/>
        </w:tcPr>
        <w:p w:rsidR="00C70216" w:rsidRDefault="00C70216" w:rsidP="006671DC">
          <w:pPr>
            <w:rPr>
              <w:rFonts w:cs="Arial"/>
              <w:sz w:val="16"/>
              <w:szCs w:val="16"/>
            </w:rPr>
          </w:pPr>
          <w:r w:rsidRPr="00EA3A02">
            <w:rPr>
              <w:rFonts w:cs="Arial"/>
              <w:sz w:val="16"/>
              <w:szCs w:val="16"/>
            </w:rPr>
            <w:t>F</w:t>
          </w:r>
          <w:r>
            <w:rPr>
              <w:rFonts w:cs="Arial"/>
              <w:sz w:val="16"/>
              <w:szCs w:val="16"/>
            </w:rPr>
            <w:t>ECHA: 14-Nov-2019</w:t>
          </w:r>
        </w:p>
      </w:tc>
    </w:tr>
  </w:tbl>
  <w:p w:rsidR="00C70216" w:rsidRPr="002D294D" w:rsidRDefault="00C70216" w:rsidP="002D294D">
    <w:pPr>
      <w:pStyle w:val="Encabezado"/>
    </w:pPr>
    <w:r w:rsidRPr="00D4338D">
      <w:rPr>
        <w:noProof/>
        <w:lang w:val="es-CO" w:eastAsia="es-CO"/>
      </w:rPr>
      <w:drawing>
        <wp:anchor distT="0" distB="0" distL="114300" distR="114300" simplePos="0" relativeHeight="251662336" behindDoc="1" locked="0" layoutInCell="1" allowOverlap="1" wp14:anchorId="5B8A6FFF" wp14:editId="68F771B6">
          <wp:simplePos x="0" y="0"/>
          <wp:positionH relativeFrom="column">
            <wp:posOffset>327025</wp:posOffset>
          </wp:positionH>
          <wp:positionV relativeFrom="paragraph">
            <wp:posOffset>-895350</wp:posOffset>
          </wp:positionV>
          <wp:extent cx="752475" cy="885825"/>
          <wp:effectExtent l="0" t="0" r="9525" b="9525"/>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8858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20E3"/>
    <w:multiLevelType w:val="hybridMultilevel"/>
    <w:tmpl w:val="159EC7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0B54D85"/>
    <w:multiLevelType w:val="hybridMultilevel"/>
    <w:tmpl w:val="545A71BE"/>
    <w:lvl w:ilvl="0" w:tplc="848A23C0">
      <w:start w:val="1"/>
      <w:numFmt w:val="decimal"/>
      <w:lvlText w:val="%1."/>
      <w:lvlJc w:val="left"/>
      <w:pPr>
        <w:ind w:left="403" w:hanging="284"/>
      </w:pPr>
      <w:rPr>
        <w:rFonts w:ascii="Arial" w:eastAsia="Arial" w:hAnsi="Arial" w:cs="Arial" w:hint="default"/>
        <w:b/>
        <w:bCs/>
        <w:spacing w:val="0"/>
        <w:w w:val="100"/>
        <w:sz w:val="22"/>
        <w:szCs w:val="22"/>
        <w:lang w:val="es-ES" w:eastAsia="en-US" w:bidi="ar-SA"/>
      </w:rPr>
    </w:lvl>
    <w:lvl w:ilvl="1" w:tplc="16C84E6C">
      <w:start w:val="1"/>
      <w:numFmt w:val="decimal"/>
      <w:lvlText w:val="%2."/>
      <w:lvlJc w:val="left"/>
      <w:pPr>
        <w:ind w:left="1896" w:hanging="361"/>
      </w:pPr>
      <w:rPr>
        <w:rFonts w:ascii="Arial" w:eastAsia="Arial" w:hAnsi="Arial" w:cs="Arial" w:hint="default"/>
        <w:b/>
        <w:bCs/>
        <w:i w:val="0"/>
        <w:iCs/>
        <w:spacing w:val="0"/>
        <w:w w:val="100"/>
        <w:sz w:val="22"/>
        <w:szCs w:val="22"/>
        <w:lang w:val="es-ES" w:eastAsia="en-US" w:bidi="ar-SA"/>
      </w:rPr>
    </w:lvl>
    <w:lvl w:ilvl="2" w:tplc="67C2090C">
      <w:numFmt w:val="bullet"/>
      <w:lvlText w:val="•"/>
      <w:lvlJc w:val="left"/>
      <w:pPr>
        <w:ind w:left="2697" w:hanging="361"/>
      </w:pPr>
      <w:rPr>
        <w:rFonts w:hint="default"/>
        <w:lang w:val="es-ES" w:eastAsia="en-US" w:bidi="ar-SA"/>
      </w:rPr>
    </w:lvl>
    <w:lvl w:ilvl="3" w:tplc="958EF27A">
      <w:numFmt w:val="bullet"/>
      <w:lvlText w:val="•"/>
      <w:lvlJc w:val="left"/>
      <w:pPr>
        <w:ind w:left="3495" w:hanging="361"/>
      </w:pPr>
      <w:rPr>
        <w:rFonts w:hint="default"/>
        <w:lang w:val="es-ES" w:eastAsia="en-US" w:bidi="ar-SA"/>
      </w:rPr>
    </w:lvl>
    <w:lvl w:ilvl="4" w:tplc="D6063810">
      <w:numFmt w:val="bullet"/>
      <w:lvlText w:val="•"/>
      <w:lvlJc w:val="left"/>
      <w:pPr>
        <w:ind w:left="4293" w:hanging="361"/>
      </w:pPr>
      <w:rPr>
        <w:rFonts w:hint="default"/>
        <w:lang w:val="es-ES" w:eastAsia="en-US" w:bidi="ar-SA"/>
      </w:rPr>
    </w:lvl>
    <w:lvl w:ilvl="5" w:tplc="41CA663C">
      <w:numFmt w:val="bullet"/>
      <w:lvlText w:val="•"/>
      <w:lvlJc w:val="left"/>
      <w:pPr>
        <w:ind w:left="5091" w:hanging="361"/>
      </w:pPr>
      <w:rPr>
        <w:rFonts w:hint="default"/>
        <w:lang w:val="es-ES" w:eastAsia="en-US" w:bidi="ar-SA"/>
      </w:rPr>
    </w:lvl>
    <w:lvl w:ilvl="6" w:tplc="733056B6">
      <w:numFmt w:val="bullet"/>
      <w:lvlText w:val="•"/>
      <w:lvlJc w:val="left"/>
      <w:pPr>
        <w:ind w:left="5888" w:hanging="361"/>
      </w:pPr>
      <w:rPr>
        <w:rFonts w:hint="default"/>
        <w:lang w:val="es-ES" w:eastAsia="en-US" w:bidi="ar-SA"/>
      </w:rPr>
    </w:lvl>
    <w:lvl w:ilvl="7" w:tplc="EC701DC4">
      <w:numFmt w:val="bullet"/>
      <w:lvlText w:val="•"/>
      <w:lvlJc w:val="left"/>
      <w:pPr>
        <w:ind w:left="6686" w:hanging="361"/>
      </w:pPr>
      <w:rPr>
        <w:rFonts w:hint="default"/>
        <w:lang w:val="es-ES" w:eastAsia="en-US" w:bidi="ar-SA"/>
      </w:rPr>
    </w:lvl>
    <w:lvl w:ilvl="8" w:tplc="531EFBE2">
      <w:numFmt w:val="bullet"/>
      <w:lvlText w:val="•"/>
      <w:lvlJc w:val="left"/>
      <w:pPr>
        <w:ind w:left="7484" w:hanging="361"/>
      </w:pPr>
      <w:rPr>
        <w:rFonts w:hint="default"/>
        <w:lang w:val="es-ES" w:eastAsia="en-US" w:bidi="ar-SA"/>
      </w:rPr>
    </w:lvl>
  </w:abstractNum>
  <w:abstractNum w:abstractNumId="2" w15:restartNumberingAfterBreak="0">
    <w:nsid w:val="059A101A"/>
    <w:multiLevelType w:val="multilevel"/>
    <w:tmpl w:val="C8A636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864281B"/>
    <w:multiLevelType w:val="multilevel"/>
    <w:tmpl w:val="97DC6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B2550A"/>
    <w:multiLevelType w:val="hybridMultilevel"/>
    <w:tmpl w:val="65DC04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FC41686"/>
    <w:multiLevelType w:val="hybridMultilevel"/>
    <w:tmpl w:val="FF2CC282"/>
    <w:lvl w:ilvl="0" w:tplc="AB8A5E24">
      <w:start w:val="1"/>
      <w:numFmt w:val="bullet"/>
      <w:lvlText w:val="-"/>
      <w:lvlJc w:val="left"/>
      <w:pPr>
        <w:tabs>
          <w:tab w:val="num" w:pos="720"/>
        </w:tabs>
        <w:ind w:left="720" w:hanging="720"/>
      </w:pPr>
      <w:rPr>
        <w:rFonts w:ascii="Arial" w:eastAsia="Times New Roman" w:hAnsi="Arial" w:hint="default"/>
      </w:rPr>
    </w:lvl>
    <w:lvl w:ilvl="1" w:tplc="0C0A0003">
      <w:start w:val="1"/>
      <w:numFmt w:val="bullet"/>
      <w:lvlText w:val="o"/>
      <w:lvlJc w:val="left"/>
      <w:pPr>
        <w:tabs>
          <w:tab w:val="num" w:pos="2496"/>
        </w:tabs>
        <w:ind w:left="2496" w:hanging="360"/>
      </w:pPr>
      <w:rPr>
        <w:rFonts w:ascii="Courier New" w:hAnsi="Courier New" w:hint="default"/>
      </w:rPr>
    </w:lvl>
    <w:lvl w:ilvl="2" w:tplc="0C0A0005" w:tentative="1">
      <w:start w:val="1"/>
      <w:numFmt w:val="bullet"/>
      <w:lvlText w:val=""/>
      <w:lvlJc w:val="left"/>
      <w:pPr>
        <w:tabs>
          <w:tab w:val="num" w:pos="3216"/>
        </w:tabs>
        <w:ind w:left="3216" w:hanging="360"/>
      </w:pPr>
      <w:rPr>
        <w:rFonts w:ascii="Wingdings" w:hAnsi="Wingdings" w:hint="default"/>
      </w:rPr>
    </w:lvl>
    <w:lvl w:ilvl="3" w:tplc="0C0A0001">
      <w:start w:val="1"/>
      <w:numFmt w:val="bullet"/>
      <w:lvlText w:val=""/>
      <w:lvlJc w:val="left"/>
      <w:pPr>
        <w:tabs>
          <w:tab w:val="num" w:pos="3936"/>
        </w:tabs>
        <w:ind w:left="3936" w:hanging="360"/>
      </w:pPr>
      <w:rPr>
        <w:rFonts w:ascii="Symbol" w:hAnsi="Symbol" w:hint="default"/>
      </w:rPr>
    </w:lvl>
    <w:lvl w:ilvl="4" w:tplc="0C0A0003" w:tentative="1">
      <w:start w:val="1"/>
      <w:numFmt w:val="bullet"/>
      <w:lvlText w:val="o"/>
      <w:lvlJc w:val="left"/>
      <w:pPr>
        <w:tabs>
          <w:tab w:val="num" w:pos="4656"/>
        </w:tabs>
        <w:ind w:left="4656" w:hanging="360"/>
      </w:pPr>
      <w:rPr>
        <w:rFonts w:ascii="Courier New" w:hAnsi="Courier New" w:hint="default"/>
      </w:rPr>
    </w:lvl>
    <w:lvl w:ilvl="5" w:tplc="0C0A0005" w:tentative="1">
      <w:start w:val="1"/>
      <w:numFmt w:val="bullet"/>
      <w:lvlText w:val=""/>
      <w:lvlJc w:val="left"/>
      <w:pPr>
        <w:tabs>
          <w:tab w:val="num" w:pos="5376"/>
        </w:tabs>
        <w:ind w:left="5376" w:hanging="360"/>
      </w:pPr>
      <w:rPr>
        <w:rFonts w:ascii="Wingdings" w:hAnsi="Wingdings" w:hint="default"/>
      </w:rPr>
    </w:lvl>
    <w:lvl w:ilvl="6" w:tplc="0C0A0001" w:tentative="1">
      <w:start w:val="1"/>
      <w:numFmt w:val="bullet"/>
      <w:lvlText w:val=""/>
      <w:lvlJc w:val="left"/>
      <w:pPr>
        <w:tabs>
          <w:tab w:val="num" w:pos="6096"/>
        </w:tabs>
        <w:ind w:left="6096" w:hanging="360"/>
      </w:pPr>
      <w:rPr>
        <w:rFonts w:ascii="Symbol" w:hAnsi="Symbol" w:hint="default"/>
      </w:rPr>
    </w:lvl>
    <w:lvl w:ilvl="7" w:tplc="0C0A0003" w:tentative="1">
      <w:start w:val="1"/>
      <w:numFmt w:val="bullet"/>
      <w:lvlText w:val="o"/>
      <w:lvlJc w:val="left"/>
      <w:pPr>
        <w:tabs>
          <w:tab w:val="num" w:pos="6816"/>
        </w:tabs>
        <w:ind w:left="6816" w:hanging="360"/>
      </w:pPr>
      <w:rPr>
        <w:rFonts w:ascii="Courier New" w:hAnsi="Courier New" w:hint="default"/>
      </w:rPr>
    </w:lvl>
    <w:lvl w:ilvl="8" w:tplc="0C0A0005" w:tentative="1">
      <w:start w:val="1"/>
      <w:numFmt w:val="bullet"/>
      <w:lvlText w:val=""/>
      <w:lvlJc w:val="left"/>
      <w:pPr>
        <w:tabs>
          <w:tab w:val="num" w:pos="7536"/>
        </w:tabs>
        <w:ind w:left="7536" w:hanging="360"/>
      </w:pPr>
      <w:rPr>
        <w:rFonts w:ascii="Wingdings" w:hAnsi="Wingdings" w:hint="default"/>
      </w:rPr>
    </w:lvl>
  </w:abstractNum>
  <w:abstractNum w:abstractNumId="6" w15:restartNumberingAfterBreak="0">
    <w:nsid w:val="11EF24F9"/>
    <w:multiLevelType w:val="hybridMultilevel"/>
    <w:tmpl w:val="1AEE9ED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6A03A45"/>
    <w:multiLevelType w:val="hybridMultilevel"/>
    <w:tmpl w:val="80106C66"/>
    <w:lvl w:ilvl="0" w:tplc="EA16D3A8">
      <w:start w:val="1"/>
      <w:numFmt w:val="decimal"/>
      <w:lvlText w:val="%1."/>
      <w:lvlJc w:val="left"/>
      <w:pPr>
        <w:ind w:left="926" w:hanging="360"/>
      </w:pPr>
      <w:rPr>
        <w:rFonts w:hint="default"/>
      </w:rPr>
    </w:lvl>
    <w:lvl w:ilvl="1" w:tplc="240A0019" w:tentative="1">
      <w:start w:val="1"/>
      <w:numFmt w:val="lowerLetter"/>
      <w:lvlText w:val="%2."/>
      <w:lvlJc w:val="left"/>
      <w:pPr>
        <w:ind w:left="1646" w:hanging="360"/>
      </w:pPr>
    </w:lvl>
    <w:lvl w:ilvl="2" w:tplc="240A001B" w:tentative="1">
      <w:start w:val="1"/>
      <w:numFmt w:val="lowerRoman"/>
      <w:lvlText w:val="%3."/>
      <w:lvlJc w:val="right"/>
      <w:pPr>
        <w:ind w:left="2366" w:hanging="180"/>
      </w:pPr>
    </w:lvl>
    <w:lvl w:ilvl="3" w:tplc="240A000F" w:tentative="1">
      <w:start w:val="1"/>
      <w:numFmt w:val="decimal"/>
      <w:lvlText w:val="%4."/>
      <w:lvlJc w:val="left"/>
      <w:pPr>
        <w:ind w:left="3086" w:hanging="360"/>
      </w:pPr>
    </w:lvl>
    <w:lvl w:ilvl="4" w:tplc="240A0019" w:tentative="1">
      <w:start w:val="1"/>
      <w:numFmt w:val="lowerLetter"/>
      <w:lvlText w:val="%5."/>
      <w:lvlJc w:val="left"/>
      <w:pPr>
        <w:ind w:left="3806" w:hanging="360"/>
      </w:pPr>
    </w:lvl>
    <w:lvl w:ilvl="5" w:tplc="240A001B" w:tentative="1">
      <w:start w:val="1"/>
      <w:numFmt w:val="lowerRoman"/>
      <w:lvlText w:val="%6."/>
      <w:lvlJc w:val="right"/>
      <w:pPr>
        <w:ind w:left="4526" w:hanging="180"/>
      </w:pPr>
    </w:lvl>
    <w:lvl w:ilvl="6" w:tplc="240A000F" w:tentative="1">
      <w:start w:val="1"/>
      <w:numFmt w:val="decimal"/>
      <w:lvlText w:val="%7."/>
      <w:lvlJc w:val="left"/>
      <w:pPr>
        <w:ind w:left="5246" w:hanging="360"/>
      </w:pPr>
    </w:lvl>
    <w:lvl w:ilvl="7" w:tplc="240A0019" w:tentative="1">
      <w:start w:val="1"/>
      <w:numFmt w:val="lowerLetter"/>
      <w:lvlText w:val="%8."/>
      <w:lvlJc w:val="left"/>
      <w:pPr>
        <w:ind w:left="5966" w:hanging="360"/>
      </w:pPr>
    </w:lvl>
    <w:lvl w:ilvl="8" w:tplc="240A001B" w:tentative="1">
      <w:start w:val="1"/>
      <w:numFmt w:val="lowerRoman"/>
      <w:lvlText w:val="%9."/>
      <w:lvlJc w:val="right"/>
      <w:pPr>
        <w:ind w:left="6686" w:hanging="180"/>
      </w:pPr>
    </w:lvl>
  </w:abstractNum>
  <w:abstractNum w:abstractNumId="8" w15:restartNumberingAfterBreak="0">
    <w:nsid w:val="1959244A"/>
    <w:multiLevelType w:val="multilevel"/>
    <w:tmpl w:val="D570AB8E"/>
    <w:lvl w:ilvl="0">
      <w:start w:val="10"/>
      <w:numFmt w:val="decimal"/>
      <w:lvlText w:val="%1."/>
      <w:lvlJc w:val="left"/>
      <w:pPr>
        <w:ind w:left="1113" w:hanging="405"/>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9" w15:restartNumberingAfterBreak="0">
    <w:nsid w:val="1E042B8F"/>
    <w:multiLevelType w:val="multilevel"/>
    <w:tmpl w:val="AC9EA90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0" w15:restartNumberingAfterBreak="0">
    <w:nsid w:val="20632C21"/>
    <w:multiLevelType w:val="hybridMultilevel"/>
    <w:tmpl w:val="18A835AA"/>
    <w:lvl w:ilvl="0" w:tplc="33DA974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2886247"/>
    <w:multiLevelType w:val="hybridMultilevel"/>
    <w:tmpl w:val="07161B0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2DB5423"/>
    <w:multiLevelType w:val="multilevel"/>
    <w:tmpl w:val="F9223E9A"/>
    <w:lvl w:ilvl="0">
      <w:start w:val="4"/>
      <w:numFmt w:val="decimal"/>
      <w:lvlText w:val="%1"/>
      <w:lvlJc w:val="left"/>
      <w:pPr>
        <w:ind w:left="360" w:hanging="360"/>
      </w:pPr>
      <w:rPr>
        <w:rFonts w:hint="default"/>
      </w:rPr>
    </w:lvl>
    <w:lvl w:ilvl="1">
      <w:start w:val="1"/>
      <w:numFmt w:val="decimal"/>
      <w:lvlText w:val="%1.%2"/>
      <w:lvlJc w:val="left"/>
      <w:pPr>
        <w:ind w:left="479" w:hanging="360"/>
      </w:pPr>
      <w:rPr>
        <w:rFonts w:hint="default"/>
      </w:rPr>
    </w:lvl>
    <w:lvl w:ilvl="2">
      <w:start w:val="1"/>
      <w:numFmt w:val="decimal"/>
      <w:lvlText w:val="%1.%2.%3"/>
      <w:lvlJc w:val="left"/>
      <w:pPr>
        <w:ind w:left="958" w:hanging="720"/>
      </w:pPr>
      <w:rPr>
        <w:rFonts w:hint="default"/>
      </w:rPr>
    </w:lvl>
    <w:lvl w:ilvl="3">
      <w:start w:val="1"/>
      <w:numFmt w:val="decimal"/>
      <w:lvlText w:val="%1.%2.%3.%4"/>
      <w:lvlJc w:val="left"/>
      <w:pPr>
        <w:ind w:left="1077" w:hanging="720"/>
      </w:pPr>
      <w:rPr>
        <w:rFonts w:hint="default"/>
      </w:rPr>
    </w:lvl>
    <w:lvl w:ilvl="4">
      <w:start w:val="1"/>
      <w:numFmt w:val="decimal"/>
      <w:lvlText w:val="%1.%2.%3.%4.%5"/>
      <w:lvlJc w:val="left"/>
      <w:pPr>
        <w:ind w:left="1556" w:hanging="1080"/>
      </w:pPr>
      <w:rPr>
        <w:rFonts w:hint="default"/>
      </w:rPr>
    </w:lvl>
    <w:lvl w:ilvl="5">
      <w:start w:val="1"/>
      <w:numFmt w:val="decimal"/>
      <w:lvlText w:val="%1.%2.%3.%4.%5.%6"/>
      <w:lvlJc w:val="left"/>
      <w:pPr>
        <w:ind w:left="1675" w:hanging="1080"/>
      </w:pPr>
      <w:rPr>
        <w:rFonts w:hint="default"/>
      </w:rPr>
    </w:lvl>
    <w:lvl w:ilvl="6">
      <w:start w:val="1"/>
      <w:numFmt w:val="decimal"/>
      <w:lvlText w:val="%1.%2.%3.%4.%5.%6.%7"/>
      <w:lvlJc w:val="left"/>
      <w:pPr>
        <w:ind w:left="2154" w:hanging="1440"/>
      </w:pPr>
      <w:rPr>
        <w:rFonts w:hint="default"/>
      </w:rPr>
    </w:lvl>
    <w:lvl w:ilvl="7">
      <w:start w:val="1"/>
      <w:numFmt w:val="decimal"/>
      <w:lvlText w:val="%1.%2.%3.%4.%5.%6.%7.%8"/>
      <w:lvlJc w:val="left"/>
      <w:pPr>
        <w:ind w:left="2273" w:hanging="1440"/>
      </w:pPr>
      <w:rPr>
        <w:rFonts w:hint="default"/>
      </w:rPr>
    </w:lvl>
    <w:lvl w:ilvl="8">
      <w:start w:val="1"/>
      <w:numFmt w:val="decimal"/>
      <w:lvlText w:val="%1.%2.%3.%4.%5.%6.%7.%8.%9"/>
      <w:lvlJc w:val="left"/>
      <w:pPr>
        <w:ind w:left="2752" w:hanging="1800"/>
      </w:pPr>
      <w:rPr>
        <w:rFonts w:hint="default"/>
      </w:rPr>
    </w:lvl>
  </w:abstractNum>
  <w:abstractNum w:abstractNumId="13" w15:restartNumberingAfterBreak="0">
    <w:nsid w:val="2A3451F4"/>
    <w:multiLevelType w:val="hybridMultilevel"/>
    <w:tmpl w:val="7440404A"/>
    <w:lvl w:ilvl="0" w:tplc="0C0A0001">
      <w:start w:val="1"/>
      <w:numFmt w:val="bullet"/>
      <w:lvlText w:val=""/>
      <w:lvlJc w:val="left"/>
      <w:pPr>
        <w:ind w:left="786" w:hanging="360"/>
      </w:pPr>
      <w:rPr>
        <w:rFonts w:ascii="Symbol" w:hAnsi="Symbol" w:hint="default"/>
      </w:rPr>
    </w:lvl>
    <w:lvl w:ilvl="1" w:tplc="0C0A0003" w:tentative="1">
      <w:start w:val="1"/>
      <w:numFmt w:val="bullet"/>
      <w:lvlText w:val="o"/>
      <w:lvlJc w:val="left"/>
      <w:pPr>
        <w:ind w:left="1506" w:hanging="360"/>
      </w:pPr>
      <w:rPr>
        <w:rFonts w:ascii="Courier New" w:hAnsi="Courier New" w:hint="default"/>
      </w:rPr>
    </w:lvl>
    <w:lvl w:ilvl="2" w:tplc="0C0A0005" w:tentative="1">
      <w:start w:val="1"/>
      <w:numFmt w:val="bullet"/>
      <w:lvlText w:val=""/>
      <w:lvlJc w:val="left"/>
      <w:pPr>
        <w:ind w:left="2226" w:hanging="360"/>
      </w:pPr>
      <w:rPr>
        <w:rFonts w:ascii="Wingdings" w:hAnsi="Wingdings" w:hint="default"/>
      </w:rPr>
    </w:lvl>
    <w:lvl w:ilvl="3" w:tplc="0C0A0001" w:tentative="1">
      <w:start w:val="1"/>
      <w:numFmt w:val="bullet"/>
      <w:lvlText w:val=""/>
      <w:lvlJc w:val="left"/>
      <w:pPr>
        <w:ind w:left="2946" w:hanging="360"/>
      </w:pPr>
      <w:rPr>
        <w:rFonts w:ascii="Symbol" w:hAnsi="Symbol" w:hint="default"/>
      </w:rPr>
    </w:lvl>
    <w:lvl w:ilvl="4" w:tplc="0C0A0003" w:tentative="1">
      <w:start w:val="1"/>
      <w:numFmt w:val="bullet"/>
      <w:lvlText w:val="o"/>
      <w:lvlJc w:val="left"/>
      <w:pPr>
        <w:ind w:left="3666" w:hanging="360"/>
      </w:pPr>
      <w:rPr>
        <w:rFonts w:ascii="Courier New" w:hAnsi="Courier New" w:hint="default"/>
      </w:rPr>
    </w:lvl>
    <w:lvl w:ilvl="5" w:tplc="0C0A0005" w:tentative="1">
      <w:start w:val="1"/>
      <w:numFmt w:val="bullet"/>
      <w:lvlText w:val=""/>
      <w:lvlJc w:val="left"/>
      <w:pPr>
        <w:ind w:left="4386" w:hanging="360"/>
      </w:pPr>
      <w:rPr>
        <w:rFonts w:ascii="Wingdings" w:hAnsi="Wingdings" w:hint="default"/>
      </w:rPr>
    </w:lvl>
    <w:lvl w:ilvl="6" w:tplc="0C0A0001" w:tentative="1">
      <w:start w:val="1"/>
      <w:numFmt w:val="bullet"/>
      <w:lvlText w:val=""/>
      <w:lvlJc w:val="left"/>
      <w:pPr>
        <w:ind w:left="5106" w:hanging="360"/>
      </w:pPr>
      <w:rPr>
        <w:rFonts w:ascii="Symbol" w:hAnsi="Symbol" w:hint="default"/>
      </w:rPr>
    </w:lvl>
    <w:lvl w:ilvl="7" w:tplc="0C0A0003" w:tentative="1">
      <w:start w:val="1"/>
      <w:numFmt w:val="bullet"/>
      <w:lvlText w:val="o"/>
      <w:lvlJc w:val="left"/>
      <w:pPr>
        <w:ind w:left="5826" w:hanging="360"/>
      </w:pPr>
      <w:rPr>
        <w:rFonts w:ascii="Courier New" w:hAnsi="Courier New" w:hint="default"/>
      </w:rPr>
    </w:lvl>
    <w:lvl w:ilvl="8" w:tplc="0C0A0005" w:tentative="1">
      <w:start w:val="1"/>
      <w:numFmt w:val="bullet"/>
      <w:lvlText w:val=""/>
      <w:lvlJc w:val="left"/>
      <w:pPr>
        <w:ind w:left="6546" w:hanging="360"/>
      </w:pPr>
      <w:rPr>
        <w:rFonts w:ascii="Wingdings" w:hAnsi="Wingdings" w:hint="default"/>
      </w:rPr>
    </w:lvl>
  </w:abstractNum>
  <w:abstractNum w:abstractNumId="14" w15:restartNumberingAfterBreak="0">
    <w:nsid w:val="3A6202BF"/>
    <w:multiLevelType w:val="hybridMultilevel"/>
    <w:tmpl w:val="FDAEC14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BB30933"/>
    <w:multiLevelType w:val="hybridMultilevel"/>
    <w:tmpl w:val="1EF292C6"/>
    <w:lvl w:ilvl="0" w:tplc="04090001">
      <w:start w:val="1"/>
      <w:numFmt w:val="bullet"/>
      <w:lvlText w:val=""/>
      <w:lvlJc w:val="left"/>
      <w:pPr>
        <w:ind w:left="839" w:hanging="360"/>
      </w:pPr>
      <w:rPr>
        <w:rFonts w:ascii="Symbol" w:hAnsi="Symbol" w:hint="default"/>
      </w:rPr>
    </w:lvl>
    <w:lvl w:ilvl="1" w:tplc="04090003" w:tentative="1">
      <w:start w:val="1"/>
      <w:numFmt w:val="bullet"/>
      <w:lvlText w:val="o"/>
      <w:lvlJc w:val="left"/>
      <w:pPr>
        <w:ind w:left="1559" w:hanging="360"/>
      </w:pPr>
      <w:rPr>
        <w:rFonts w:ascii="Courier New" w:hAnsi="Courier New" w:cs="Courier New" w:hint="default"/>
      </w:rPr>
    </w:lvl>
    <w:lvl w:ilvl="2" w:tplc="04090005" w:tentative="1">
      <w:start w:val="1"/>
      <w:numFmt w:val="bullet"/>
      <w:lvlText w:val=""/>
      <w:lvlJc w:val="left"/>
      <w:pPr>
        <w:ind w:left="2279" w:hanging="360"/>
      </w:pPr>
      <w:rPr>
        <w:rFonts w:ascii="Wingdings" w:hAnsi="Wingdings" w:hint="default"/>
      </w:rPr>
    </w:lvl>
    <w:lvl w:ilvl="3" w:tplc="04090001" w:tentative="1">
      <w:start w:val="1"/>
      <w:numFmt w:val="bullet"/>
      <w:lvlText w:val=""/>
      <w:lvlJc w:val="left"/>
      <w:pPr>
        <w:ind w:left="2999" w:hanging="360"/>
      </w:pPr>
      <w:rPr>
        <w:rFonts w:ascii="Symbol" w:hAnsi="Symbol" w:hint="default"/>
      </w:rPr>
    </w:lvl>
    <w:lvl w:ilvl="4" w:tplc="04090003" w:tentative="1">
      <w:start w:val="1"/>
      <w:numFmt w:val="bullet"/>
      <w:lvlText w:val="o"/>
      <w:lvlJc w:val="left"/>
      <w:pPr>
        <w:ind w:left="3719" w:hanging="360"/>
      </w:pPr>
      <w:rPr>
        <w:rFonts w:ascii="Courier New" w:hAnsi="Courier New" w:cs="Courier New" w:hint="default"/>
      </w:rPr>
    </w:lvl>
    <w:lvl w:ilvl="5" w:tplc="04090005" w:tentative="1">
      <w:start w:val="1"/>
      <w:numFmt w:val="bullet"/>
      <w:lvlText w:val=""/>
      <w:lvlJc w:val="left"/>
      <w:pPr>
        <w:ind w:left="4439" w:hanging="360"/>
      </w:pPr>
      <w:rPr>
        <w:rFonts w:ascii="Wingdings" w:hAnsi="Wingdings" w:hint="default"/>
      </w:rPr>
    </w:lvl>
    <w:lvl w:ilvl="6" w:tplc="04090001" w:tentative="1">
      <w:start w:val="1"/>
      <w:numFmt w:val="bullet"/>
      <w:lvlText w:val=""/>
      <w:lvlJc w:val="left"/>
      <w:pPr>
        <w:ind w:left="5159" w:hanging="360"/>
      </w:pPr>
      <w:rPr>
        <w:rFonts w:ascii="Symbol" w:hAnsi="Symbol" w:hint="default"/>
      </w:rPr>
    </w:lvl>
    <w:lvl w:ilvl="7" w:tplc="04090003" w:tentative="1">
      <w:start w:val="1"/>
      <w:numFmt w:val="bullet"/>
      <w:lvlText w:val="o"/>
      <w:lvlJc w:val="left"/>
      <w:pPr>
        <w:ind w:left="5879" w:hanging="360"/>
      </w:pPr>
      <w:rPr>
        <w:rFonts w:ascii="Courier New" w:hAnsi="Courier New" w:cs="Courier New" w:hint="default"/>
      </w:rPr>
    </w:lvl>
    <w:lvl w:ilvl="8" w:tplc="04090005" w:tentative="1">
      <w:start w:val="1"/>
      <w:numFmt w:val="bullet"/>
      <w:lvlText w:val=""/>
      <w:lvlJc w:val="left"/>
      <w:pPr>
        <w:ind w:left="6599" w:hanging="360"/>
      </w:pPr>
      <w:rPr>
        <w:rFonts w:ascii="Wingdings" w:hAnsi="Wingdings" w:hint="default"/>
      </w:rPr>
    </w:lvl>
  </w:abstractNum>
  <w:abstractNum w:abstractNumId="16" w15:restartNumberingAfterBreak="0">
    <w:nsid w:val="3BF84E23"/>
    <w:multiLevelType w:val="hybridMultilevel"/>
    <w:tmpl w:val="A700493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F4B521E"/>
    <w:multiLevelType w:val="hybridMultilevel"/>
    <w:tmpl w:val="F416AC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F9D3076"/>
    <w:multiLevelType w:val="hybridMultilevel"/>
    <w:tmpl w:val="70F61B6A"/>
    <w:lvl w:ilvl="0" w:tplc="07EEB6DA">
      <w:start w:val="4"/>
      <w:numFmt w:val="decimal"/>
      <w:lvlText w:val="%1."/>
      <w:lvlJc w:val="left"/>
      <w:pPr>
        <w:ind w:left="360" w:hanging="360"/>
      </w:pPr>
      <w:rPr>
        <w:rFonts w:hint="default"/>
        <w:b/>
        <w:bCs w:val="0"/>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9" w15:restartNumberingAfterBreak="0">
    <w:nsid w:val="427D79ED"/>
    <w:multiLevelType w:val="hybridMultilevel"/>
    <w:tmpl w:val="C7267F5A"/>
    <w:lvl w:ilvl="0" w:tplc="01EAEE20">
      <w:start w:val="1"/>
      <w:numFmt w:val="decimal"/>
      <w:lvlText w:val="%1."/>
      <w:lvlJc w:val="left"/>
      <w:pPr>
        <w:ind w:left="926" w:hanging="360"/>
      </w:pPr>
      <w:rPr>
        <w:rFonts w:hint="default"/>
      </w:rPr>
    </w:lvl>
    <w:lvl w:ilvl="1" w:tplc="240A0019" w:tentative="1">
      <w:start w:val="1"/>
      <w:numFmt w:val="lowerLetter"/>
      <w:lvlText w:val="%2."/>
      <w:lvlJc w:val="left"/>
      <w:pPr>
        <w:ind w:left="1646" w:hanging="360"/>
      </w:pPr>
    </w:lvl>
    <w:lvl w:ilvl="2" w:tplc="240A001B" w:tentative="1">
      <w:start w:val="1"/>
      <w:numFmt w:val="lowerRoman"/>
      <w:lvlText w:val="%3."/>
      <w:lvlJc w:val="right"/>
      <w:pPr>
        <w:ind w:left="2366" w:hanging="180"/>
      </w:pPr>
    </w:lvl>
    <w:lvl w:ilvl="3" w:tplc="240A000F" w:tentative="1">
      <w:start w:val="1"/>
      <w:numFmt w:val="decimal"/>
      <w:lvlText w:val="%4."/>
      <w:lvlJc w:val="left"/>
      <w:pPr>
        <w:ind w:left="3086" w:hanging="360"/>
      </w:pPr>
    </w:lvl>
    <w:lvl w:ilvl="4" w:tplc="240A0019" w:tentative="1">
      <w:start w:val="1"/>
      <w:numFmt w:val="lowerLetter"/>
      <w:lvlText w:val="%5."/>
      <w:lvlJc w:val="left"/>
      <w:pPr>
        <w:ind w:left="3806" w:hanging="360"/>
      </w:pPr>
    </w:lvl>
    <w:lvl w:ilvl="5" w:tplc="240A001B" w:tentative="1">
      <w:start w:val="1"/>
      <w:numFmt w:val="lowerRoman"/>
      <w:lvlText w:val="%6."/>
      <w:lvlJc w:val="right"/>
      <w:pPr>
        <w:ind w:left="4526" w:hanging="180"/>
      </w:pPr>
    </w:lvl>
    <w:lvl w:ilvl="6" w:tplc="240A000F" w:tentative="1">
      <w:start w:val="1"/>
      <w:numFmt w:val="decimal"/>
      <w:lvlText w:val="%7."/>
      <w:lvlJc w:val="left"/>
      <w:pPr>
        <w:ind w:left="5246" w:hanging="360"/>
      </w:pPr>
    </w:lvl>
    <w:lvl w:ilvl="7" w:tplc="240A0019" w:tentative="1">
      <w:start w:val="1"/>
      <w:numFmt w:val="lowerLetter"/>
      <w:lvlText w:val="%8."/>
      <w:lvlJc w:val="left"/>
      <w:pPr>
        <w:ind w:left="5966" w:hanging="360"/>
      </w:pPr>
    </w:lvl>
    <w:lvl w:ilvl="8" w:tplc="240A001B" w:tentative="1">
      <w:start w:val="1"/>
      <w:numFmt w:val="lowerRoman"/>
      <w:lvlText w:val="%9."/>
      <w:lvlJc w:val="right"/>
      <w:pPr>
        <w:ind w:left="6686" w:hanging="180"/>
      </w:pPr>
    </w:lvl>
  </w:abstractNum>
  <w:abstractNum w:abstractNumId="20" w15:restartNumberingAfterBreak="0">
    <w:nsid w:val="46044DD6"/>
    <w:multiLevelType w:val="hybridMultilevel"/>
    <w:tmpl w:val="63C29DE8"/>
    <w:lvl w:ilvl="0" w:tplc="240A000F">
      <w:start w:val="1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8EA6C7A"/>
    <w:multiLevelType w:val="hybridMultilevel"/>
    <w:tmpl w:val="A9EA29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96270FE"/>
    <w:multiLevelType w:val="multilevel"/>
    <w:tmpl w:val="2B92E5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4AE337FD"/>
    <w:multiLevelType w:val="hybridMultilevel"/>
    <w:tmpl w:val="F6B4FFD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F0C447B"/>
    <w:multiLevelType w:val="hybridMultilevel"/>
    <w:tmpl w:val="84C0512E"/>
    <w:lvl w:ilvl="0" w:tplc="C92AEB78">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18230D7"/>
    <w:multiLevelType w:val="hybridMultilevel"/>
    <w:tmpl w:val="0164A6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9154F62"/>
    <w:multiLevelType w:val="multilevel"/>
    <w:tmpl w:val="A20ACF76"/>
    <w:lvl w:ilvl="0">
      <w:start w:val="5"/>
      <w:numFmt w:val="decimal"/>
      <w:lvlText w:val="%1."/>
      <w:lvlJc w:val="left"/>
      <w:pPr>
        <w:ind w:left="403" w:hanging="284"/>
      </w:pPr>
      <w:rPr>
        <w:rFonts w:ascii="Arial" w:eastAsia="Arial" w:hAnsi="Arial" w:cs="Arial" w:hint="default"/>
        <w:b/>
        <w:bCs/>
        <w:spacing w:val="0"/>
        <w:w w:val="100"/>
        <w:sz w:val="22"/>
        <w:szCs w:val="22"/>
        <w:lang w:val="es-ES" w:eastAsia="en-US" w:bidi="ar-SA"/>
      </w:rPr>
    </w:lvl>
    <w:lvl w:ilvl="1">
      <w:start w:val="1"/>
      <w:numFmt w:val="decimal"/>
      <w:lvlText w:val="%1.%2"/>
      <w:lvlJc w:val="left"/>
      <w:pPr>
        <w:ind w:left="840" w:hanging="360"/>
      </w:pPr>
      <w:rPr>
        <w:rFonts w:ascii="Arial" w:eastAsia="Arial" w:hAnsi="Arial" w:cs="Arial" w:hint="default"/>
        <w:b/>
        <w:bCs/>
        <w:spacing w:val="0"/>
        <w:w w:val="100"/>
        <w:sz w:val="22"/>
        <w:szCs w:val="22"/>
        <w:lang w:val="es-ES" w:eastAsia="en-US" w:bidi="ar-SA"/>
      </w:rPr>
    </w:lvl>
    <w:lvl w:ilvl="2">
      <w:numFmt w:val="bullet"/>
      <w:lvlText w:val="•"/>
      <w:lvlJc w:val="left"/>
      <w:pPr>
        <w:ind w:left="1755" w:hanging="360"/>
      </w:pPr>
      <w:rPr>
        <w:rFonts w:hint="default"/>
        <w:lang w:val="es-ES" w:eastAsia="en-US" w:bidi="ar-SA"/>
      </w:rPr>
    </w:lvl>
    <w:lvl w:ilvl="3">
      <w:numFmt w:val="bullet"/>
      <w:lvlText w:val="•"/>
      <w:lvlJc w:val="left"/>
      <w:pPr>
        <w:ind w:left="2671" w:hanging="360"/>
      </w:pPr>
      <w:rPr>
        <w:rFonts w:hint="default"/>
        <w:lang w:val="es-ES" w:eastAsia="en-US" w:bidi="ar-SA"/>
      </w:rPr>
    </w:lvl>
    <w:lvl w:ilvl="4">
      <w:numFmt w:val="bullet"/>
      <w:lvlText w:val="•"/>
      <w:lvlJc w:val="left"/>
      <w:pPr>
        <w:ind w:left="3586" w:hanging="360"/>
      </w:pPr>
      <w:rPr>
        <w:rFonts w:hint="default"/>
        <w:lang w:val="es-ES" w:eastAsia="en-US" w:bidi="ar-SA"/>
      </w:rPr>
    </w:lvl>
    <w:lvl w:ilvl="5">
      <w:numFmt w:val="bullet"/>
      <w:lvlText w:val="•"/>
      <w:lvlJc w:val="left"/>
      <w:pPr>
        <w:ind w:left="4502" w:hanging="360"/>
      </w:pPr>
      <w:rPr>
        <w:rFonts w:hint="default"/>
        <w:lang w:val="es-ES" w:eastAsia="en-US" w:bidi="ar-SA"/>
      </w:rPr>
    </w:lvl>
    <w:lvl w:ilvl="6">
      <w:numFmt w:val="bullet"/>
      <w:lvlText w:val="•"/>
      <w:lvlJc w:val="left"/>
      <w:pPr>
        <w:ind w:left="5417" w:hanging="360"/>
      </w:pPr>
      <w:rPr>
        <w:rFonts w:hint="default"/>
        <w:lang w:val="es-ES" w:eastAsia="en-US" w:bidi="ar-SA"/>
      </w:rPr>
    </w:lvl>
    <w:lvl w:ilvl="7">
      <w:numFmt w:val="bullet"/>
      <w:lvlText w:val="•"/>
      <w:lvlJc w:val="left"/>
      <w:pPr>
        <w:ind w:left="6333" w:hanging="360"/>
      </w:pPr>
      <w:rPr>
        <w:rFonts w:hint="default"/>
        <w:lang w:val="es-ES" w:eastAsia="en-US" w:bidi="ar-SA"/>
      </w:rPr>
    </w:lvl>
    <w:lvl w:ilvl="8">
      <w:numFmt w:val="bullet"/>
      <w:lvlText w:val="•"/>
      <w:lvlJc w:val="left"/>
      <w:pPr>
        <w:ind w:left="7248" w:hanging="360"/>
      </w:pPr>
      <w:rPr>
        <w:rFonts w:hint="default"/>
        <w:lang w:val="es-ES" w:eastAsia="en-US" w:bidi="ar-SA"/>
      </w:rPr>
    </w:lvl>
  </w:abstractNum>
  <w:abstractNum w:abstractNumId="27" w15:restartNumberingAfterBreak="0">
    <w:nsid w:val="59642D21"/>
    <w:multiLevelType w:val="multilevel"/>
    <w:tmpl w:val="317E39E2"/>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8" w15:restartNumberingAfterBreak="0">
    <w:nsid w:val="5C32274A"/>
    <w:multiLevelType w:val="hybridMultilevel"/>
    <w:tmpl w:val="0CD6DE78"/>
    <w:lvl w:ilvl="0" w:tplc="180E508A">
      <w:start w:val="17"/>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5D320877"/>
    <w:multiLevelType w:val="hybridMultilevel"/>
    <w:tmpl w:val="E84C4718"/>
    <w:lvl w:ilvl="0" w:tplc="240A0001">
      <w:start w:val="1"/>
      <w:numFmt w:val="bullet"/>
      <w:lvlText w:val=""/>
      <w:lvlJc w:val="left"/>
      <w:pPr>
        <w:ind w:left="839" w:hanging="360"/>
      </w:pPr>
      <w:rPr>
        <w:rFonts w:ascii="Symbol" w:hAnsi="Symbol" w:hint="default"/>
      </w:rPr>
    </w:lvl>
    <w:lvl w:ilvl="1" w:tplc="240A0003" w:tentative="1">
      <w:start w:val="1"/>
      <w:numFmt w:val="bullet"/>
      <w:lvlText w:val="o"/>
      <w:lvlJc w:val="left"/>
      <w:pPr>
        <w:ind w:left="1559" w:hanging="360"/>
      </w:pPr>
      <w:rPr>
        <w:rFonts w:ascii="Courier New" w:hAnsi="Courier New" w:cs="Courier New" w:hint="default"/>
      </w:rPr>
    </w:lvl>
    <w:lvl w:ilvl="2" w:tplc="240A0005" w:tentative="1">
      <w:start w:val="1"/>
      <w:numFmt w:val="bullet"/>
      <w:lvlText w:val=""/>
      <w:lvlJc w:val="left"/>
      <w:pPr>
        <w:ind w:left="2279" w:hanging="360"/>
      </w:pPr>
      <w:rPr>
        <w:rFonts w:ascii="Wingdings" w:hAnsi="Wingdings" w:hint="default"/>
      </w:rPr>
    </w:lvl>
    <w:lvl w:ilvl="3" w:tplc="240A0001" w:tentative="1">
      <w:start w:val="1"/>
      <w:numFmt w:val="bullet"/>
      <w:lvlText w:val=""/>
      <w:lvlJc w:val="left"/>
      <w:pPr>
        <w:ind w:left="2999" w:hanging="360"/>
      </w:pPr>
      <w:rPr>
        <w:rFonts w:ascii="Symbol" w:hAnsi="Symbol" w:hint="default"/>
      </w:rPr>
    </w:lvl>
    <w:lvl w:ilvl="4" w:tplc="240A0003" w:tentative="1">
      <w:start w:val="1"/>
      <w:numFmt w:val="bullet"/>
      <w:lvlText w:val="o"/>
      <w:lvlJc w:val="left"/>
      <w:pPr>
        <w:ind w:left="3719" w:hanging="360"/>
      </w:pPr>
      <w:rPr>
        <w:rFonts w:ascii="Courier New" w:hAnsi="Courier New" w:cs="Courier New" w:hint="default"/>
      </w:rPr>
    </w:lvl>
    <w:lvl w:ilvl="5" w:tplc="240A0005" w:tentative="1">
      <w:start w:val="1"/>
      <w:numFmt w:val="bullet"/>
      <w:lvlText w:val=""/>
      <w:lvlJc w:val="left"/>
      <w:pPr>
        <w:ind w:left="4439" w:hanging="360"/>
      </w:pPr>
      <w:rPr>
        <w:rFonts w:ascii="Wingdings" w:hAnsi="Wingdings" w:hint="default"/>
      </w:rPr>
    </w:lvl>
    <w:lvl w:ilvl="6" w:tplc="240A0001" w:tentative="1">
      <w:start w:val="1"/>
      <w:numFmt w:val="bullet"/>
      <w:lvlText w:val=""/>
      <w:lvlJc w:val="left"/>
      <w:pPr>
        <w:ind w:left="5159" w:hanging="360"/>
      </w:pPr>
      <w:rPr>
        <w:rFonts w:ascii="Symbol" w:hAnsi="Symbol" w:hint="default"/>
      </w:rPr>
    </w:lvl>
    <w:lvl w:ilvl="7" w:tplc="240A0003" w:tentative="1">
      <w:start w:val="1"/>
      <w:numFmt w:val="bullet"/>
      <w:lvlText w:val="o"/>
      <w:lvlJc w:val="left"/>
      <w:pPr>
        <w:ind w:left="5879" w:hanging="360"/>
      </w:pPr>
      <w:rPr>
        <w:rFonts w:ascii="Courier New" w:hAnsi="Courier New" w:cs="Courier New" w:hint="default"/>
      </w:rPr>
    </w:lvl>
    <w:lvl w:ilvl="8" w:tplc="240A0005" w:tentative="1">
      <w:start w:val="1"/>
      <w:numFmt w:val="bullet"/>
      <w:lvlText w:val=""/>
      <w:lvlJc w:val="left"/>
      <w:pPr>
        <w:ind w:left="6599" w:hanging="360"/>
      </w:pPr>
      <w:rPr>
        <w:rFonts w:ascii="Wingdings" w:hAnsi="Wingdings" w:hint="default"/>
      </w:rPr>
    </w:lvl>
  </w:abstractNum>
  <w:abstractNum w:abstractNumId="30" w15:restartNumberingAfterBreak="0">
    <w:nsid w:val="5DE27BE1"/>
    <w:multiLevelType w:val="hybridMultilevel"/>
    <w:tmpl w:val="54CA64CE"/>
    <w:lvl w:ilvl="0" w:tplc="180E508A">
      <w:start w:val="17"/>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01F3D32"/>
    <w:multiLevelType w:val="hybridMultilevel"/>
    <w:tmpl w:val="0E460B2A"/>
    <w:lvl w:ilvl="0" w:tplc="C6D2F762">
      <w:numFmt w:val="bullet"/>
      <w:lvlText w:val="-"/>
      <w:lvlJc w:val="left"/>
      <w:pPr>
        <w:ind w:left="1146" w:hanging="360"/>
      </w:pPr>
      <w:rPr>
        <w:rFonts w:ascii="Arial" w:eastAsia="Times New Roman" w:hAnsi="Arial" w:hint="default"/>
      </w:rPr>
    </w:lvl>
    <w:lvl w:ilvl="1" w:tplc="0C0A0003" w:tentative="1">
      <w:start w:val="1"/>
      <w:numFmt w:val="bullet"/>
      <w:lvlText w:val="o"/>
      <w:lvlJc w:val="left"/>
      <w:pPr>
        <w:ind w:left="1866" w:hanging="360"/>
      </w:pPr>
      <w:rPr>
        <w:rFonts w:ascii="Courier New" w:hAnsi="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32" w15:restartNumberingAfterBreak="0">
    <w:nsid w:val="675A23C7"/>
    <w:multiLevelType w:val="multilevel"/>
    <w:tmpl w:val="89340112"/>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8682365"/>
    <w:multiLevelType w:val="hybridMultilevel"/>
    <w:tmpl w:val="7DE8AF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69396CCF"/>
    <w:multiLevelType w:val="hybridMultilevel"/>
    <w:tmpl w:val="2ADED7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69BB024B"/>
    <w:multiLevelType w:val="hybridMultilevel"/>
    <w:tmpl w:val="6E60D7F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A5E6A75"/>
    <w:multiLevelType w:val="hybridMultilevel"/>
    <w:tmpl w:val="D114731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DA53414"/>
    <w:multiLevelType w:val="hybridMultilevel"/>
    <w:tmpl w:val="634613A4"/>
    <w:lvl w:ilvl="0" w:tplc="F46A169A">
      <w:start w:val="1"/>
      <w:numFmt w:val="decimal"/>
      <w:lvlText w:val="%1."/>
      <w:lvlJc w:val="left"/>
      <w:pPr>
        <w:ind w:left="360" w:hanging="360"/>
      </w:pPr>
      <w:rPr>
        <w:rFonts w:hint="default"/>
        <w:b/>
        <w:bCs/>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8" w15:restartNumberingAfterBreak="0">
    <w:nsid w:val="6E5743FC"/>
    <w:multiLevelType w:val="hybridMultilevel"/>
    <w:tmpl w:val="6F102182"/>
    <w:lvl w:ilvl="0" w:tplc="240A0017">
      <w:start w:val="1"/>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72317F69"/>
    <w:multiLevelType w:val="hybridMultilevel"/>
    <w:tmpl w:val="7A36D2C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73F1239F"/>
    <w:multiLevelType w:val="hybridMultilevel"/>
    <w:tmpl w:val="953237D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7E9E3E79"/>
    <w:multiLevelType w:val="hybridMultilevel"/>
    <w:tmpl w:val="0116EB7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5"/>
  </w:num>
  <w:num w:numId="2">
    <w:abstractNumId w:val="13"/>
  </w:num>
  <w:num w:numId="3">
    <w:abstractNumId w:val="31"/>
  </w:num>
  <w:num w:numId="4">
    <w:abstractNumId w:val="21"/>
  </w:num>
  <w:num w:numId="5">
    <w:abstractNumId w:val="40"/>
  </w:num>
  <w:num w:numId="6">
    <w:abstractNumId w:val="2"/>
  </w:num>
  <w:num w:numId="7">
    <w:abstractNumId w:val="23"/>
  </w:num>
  <w:num w:numId="8">
    <w:abstractNumId w:val="32"/>
  </w:num>
  <w:num w:numId="9">
    <w:abstractNumId w:val="19"/>
  </w:num>
  <w:num w:numId="10">
    <w:abstractNumId w:val="7"/>
  </w:num>
  <w:num w:numId="11">
    <w:abstractNumId w:val="3"/>
  </w:num>
  <w:num w:numId="12">
    <w:abstractNumId w:val="22"/>
  </w:num>
  <w:num w:numId="13">
    <w:abstractNumId w:val="27"/>
  </w:num>
  <w:num w:numId="14">
    <w:abstractNumId w:val="8"/>
  </w:num>
  <w:num w:numId="15">
    <w:abstractNumId w:val="9"/>
  </w:num>
  <w:num w:numId="16">
    <w:abstractNumId w:val="41"/>
  </w:num>
  <w:num w:numId="17">
    <w:abstractNumId w:val="4"/>
  </w:num>
  <w:num w:numId="18">
    <w:abstractNumId w:val="25"/>
  </w:num>
  <w:num w:numId="19">
    <w:abstractNumId w:val="17"/>
  </w:num>
  <w:num w:numId="20">
    <w:abstractNumId w:val="24"/>
  </w:num>
  <w:num w:numId="21">
    <w:abstractNumId w:val="33"/>
  </w:num>
  <w:num w:numId="22">
    <w:abstractNumId w:val="34"/>
  </w:num>
  <w:num w:numId="23">
    <w:abstractNumId w:val="20"/>
  </w:num>
  <w:num w:numId="24">
    <w:abstractNumId w:val="30"/>
  </w:num>
  <w:num w:numId="25">
    <w:abstractNumId w:val="28"/>
  </w:num>
  <w:num w:numId="26">
    <w:abstractNumId w:val="14"/>
  </w:num>
  <w:num w:numId="27">
    <w:abstractNumId w:val="26"/>
  </w:num>
  <w:num w:numId="28">
    <w:abstractNumId w:val="0"/>
  </w:num>
  <w:num w:numId="29">
    <w:abstractNumId w:val="38"/>
  </w:num>
  <w:num w:numId="30">
    <w:abstractNumId w:val="12"/>
  </w:num>
  <w:num w:numId="31">
    <w:abstractNumId w:val="15"/>
  </w:num>
  <w:num w:numId="32">
    <w:abstractNumId w:val="29"/>
  </w:num>
  <w:num w:numId="33">
    <w:abstractNumId w:val="1"/>
  </w:num>
  <w:num w:numId="34">
    <w:abstractNumId w:val="6"/>
  </w:num>
  <w:num w:numId="35">
    <w:abstractNumId w:val="39"/>
  </w:num>
  <w:num w:numId="36">
    <w:abstractNumId w:val="16"/>
  </w:num>
  <w:num w:numId="37">
    <w:abstractNumId w:val="35"/>
  </w:num>
  <w:num w:numId="38">
    <w:abstractNumId w:val="36"/>
  </w:num>
  <w:num w:numId="39">
    <w:abstractNumId w:val="18"/>
  </w:num>
  <w:num w:numId="40">
    <w:abstractNumId w:val="10"/>
  </w:num>
  <w:num w:numId="41">
    <w:abstractNumId w:val="37"/>
  </w:num>
  <w:num w:numId="42">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142"/>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82C"/>
    <w:rsid w:val="00000AC5"/>
    <w:rsid w:val="00002D60"/>
    <w:rsid w:val="00004452"/>
    <w:rsid w:val="00004A50"/>
    <w:rsid w:val="000059B8"/>
    <w:rsid w:val="00005EDE"/>
    <w:rsid w:val="00006108"/>
    <w:rsid w:val="000076EC"/>
    <w:rsid w:val="00010DD3"/>
    <w:rsid w:val="00011269"/>
    <w:rsid w:val="00011801"/>
    <w:rsid w:val="00011BCE"/>
    <w:rsid w:val="00012611"/>
    <w:rsid w:val="000154B2"/>
    <w:rsid w:val="000159EA"/>
    <w:rsid w:val="0002047E"/>
    <w:rsid w:val="00021C2A"/>
    <w:rsid w:val="00021CBC"/>
    <w:rsid w:val="00025190"/>
    <w:rsid w:val="0002796F"/>
    <w:rsid w:val="000301E2"/>
    <w:rsid w:val="00031ABB"/>
    <w:rsid w:val="00035F85"/>
    <w:rsid w:val="0003606D"/>
    <w:rsid w:val="0003786D"/>
    <w:rsid w:val="00040A87"/>
    <w:rsid w:val="0004268D"/>
    <w:rsid w:val="000468B2"/>
    <w:rsid w:val="00047D27"/>
    <w:rsid w:val="00050074"/>
    <w:rsid w:val="000512AC"/>
    <w:rsid w:val="00054A48"/>
    <w:rsid w:val="00054C28"/>
    <w:rsid w:val="0005538D"/>
    <w:rsid w:val="000554A5"/>
    <w:rsid w:val="000606F2"/>
    <w:rsid w:val="00060C03"/>
    <w:rsid w:val="000634CC"/>
    <w:rsid w:val="00063A38"/>
    <w:rsid w:val="0006521F"/>
    <w:rsid w:val="00065939"/>
    <w:rsid w:val="00066B89"/>
    <w:rsid w:val="000671C0"/>
    <w:rsid w:val="000721C1"/>
    <w:rsid w:val="0007345E"/>
    <w:rsid w:val="000760FF"/>
    <w:rsid w:val="000769A4"/>
    <w:rsid w:val="00083C02"/>
    <w:rsid w:val="0008405D"/>
    <w:rsid w:val="000844A8"/>
    <w:rsid w:val="0008684A"/>
    <w:rsid w:val="00087088"/>
    <w:rsid w:val="00091EB1"/>
    <w:rsid w:val="000925A1"/>
    <w:rsid w:val="00095B51"/>
    <w:rsid w:val="000963F9"/>
    <w:rsid w:val="00096C70"/>
    <w:rsid w:val="000972D1"/>
    <w:rsid w:val="000977E7"/>
    <w:rsid w:val="00097DB5"/>
    <w:rsid w:val="000A0030"/>
    <w:rsid w:val="000A14D7"/>
    <w:rsid w:val="000A6C08"/>
    <w:rsid w:val="000B4E23"/>
    <w:rsid w:val="000B4E77"/>
    <w:rsid w:val="000B7C3B"/>
    <w:rsid w:val="000C0420"/>
    <w:rsid w:val="000C05B0"/>
    <w:rsid w:val="000C1F4D"/>
    <w:rsid w:val="000C3623"/>
    <w:rsid w:val="000C3C1E"/>
    <w:rsid w:val="000C482C"/>
    <w:rsid w:val="000D07DF"/>
    <w:rsid w:val="000D1C54"/>
    <w:rsid w:val="000D2BCE"/>
    <w:rsid w:val="000D50FE"/>
    <w:rsid w:val="000D71B4"/>
    <w:rsid w:val="000E0D10"/>
    <w:rsid w:val="000E1909"/>
    <w:rsid w:val="000E3C29"/>
    <w:rsid w:val="000E418B"/>
    <w:rsid w:val="000E4369"/>
    <w:rsid w:val="000E6583"/>
    <w:rsid w:val="000E6B86"/>
    <w:rsid w:val="000E7F83"/>
    <w:rsid w:val="000F00B1"/>
    <w:rsid w:val="000F1586"/>
    <w:rsid w:val="000F552A"/>
    <w:rsid w:val="000F6025"/>
    <w:rsid w:val="000F6058"/>
    <w:rsid w:val="00100E1D"/>
    <w:rsid w:val="00101DD1"/>
    <w:rsid w:val="00101EBD"/>
    <w:rsid w:val="001031C4"/>
    <w:rsid w:val="0010473C"/>
    <w:rsid w:val="00104872"/>
    <w:rsid w:val="00104FEE"/>
    <w:rsid w:val="0010508F"/>
    <w:rsid w:val="00105763"/>
    <w:rsid w:val="00105A20"/>
    <w:rsid w:val="001064EA"/>
    <w:rsid w:val="001067DF"/>
    <w:rsid w:val="00106D51"/>
    <w:rsid w:val="001144A9"/>
    <w:rsid w:val="00115610"/>
    <w:rsid w:val="00120391"/>
    <w:rsid w:val="00120D7B"/>
    <w:rsid w:val="0012109F"/>
    <w:rsid w:val="00121CCB"/>
    <w:rsid w:val="00121F38"/>
    <w:rsid w:val="00123402"/>
    <w:rsid w:val="001235C5"/>
    <w:rsid w:val="00125FA9"/>
    <w:rsid w:val="00127502"/>
    <w:rsid w:val="001277C9"/>
    <w:rsid w:val="001316B7"/>
    <w:rsid w:val="00132BB4"/>
    <w:rsid w:val="00133168"/>
    <w:rsid w:val="00134E79"/>
    <w:rsid w:val="001353FF"/>
    <w:rsid w:val="00135704"/>
    <w:rsid w:val="001363EA"/>
    <w:rsid w:val="001377B6"/>
    <w:rsid w:val="00140AEF"/>
    <w:rsid w:val="001411E5"/>
    <w:rsid w:val="00142E57"/>
    <w:rsid w:val="00145DD8"/>
    <w:rsid w:val="001469EB"/>
    <w:rsid w:val="0015630E"/>
    <w:rsid w:val="00161AAA"/>
    <w:rsid w:val="00161BE3"/>
    <w:rsid w:val="00163256"/>
    <w:rsid w:val="00170F92"/>
    <w:rsid w:val="00173CCB"/>
    <w:rsid w:val="00174A6A"/>
    <w:rsid w:val="00175FE8"/>
    <w:rsid w:val="0017605A"/>
    <w:rsid w:val="00176FFA"/>
    <w:rsid w:val="00177AE3"/>
    <w:rsid w:val="00181CD3"/>
    <w:rsid w:val="00182186"/>
    <w:rsid w:val="00183F8F"/>
    <w:rsid w:val="00185C4E"/>
    <w:rsid w:val="00186190"/>
    <w:rsid w:val="00187D84"/>
    <w:rsid w:val="00187DF6"/>
    <w:rsid w:val="00190823"/>
    <w:rsid w:val="00191086"/>
    <w:rsid w:val="001916AF"/>
    <w:rsid w:val="001920BF"/>
    <w:rsid w:val="00192CDA"/>
    <w:rsid w:val="00193297"/>
    <w:rsid w:val="0019403D"/>
    <w:rsid w:val="001944EB"/>
    <w:rsid w:val="00194546"/>
    <w:rsid w:val="00197752"/>
    <w:rsid w:val="00197A0A"/>
    <w:rsid w:val="001A0BC5"/>
    <w:rsid w:val="001A0EA1"/>
    <w:rsid w:val="001A27F9"/>
    <w:rsid w:val="001A292B"/>
    <w:rsid w:val="001A52DB"/>
    <w:rsid w:val="001A5510"/>
    <w:rsid w:val="001A5ED6"/>
    <w:rsid w:val="001B047D"/>
    <w:rsid w:val="001B11EA"/>
    <w:rsid w:val="001B29AE"/>
    <w:rsid w:val="001B4779"/>
    <w:rsid w:val="001B57C4"/>
    <w:rsid w:val="001C1C9E"/>
    <w:rsid w:val="001C33C1"/>
    <w:rsid w:val="001C6022"/>
    <w:rsid w:val="001C7725"/>
    <w:rsid w:val="001C798A"/>
    <w:rsid w:val="001D0D50"/>
    <w:rsid w:val="001D1FD3"/>
    <w:rsid w:val="001D4919"/>
    <w:rsid w:val="001D78E7"/>
    <w:rsid w:val="001E0250"/>
    <w:rsid w:val="001E214B"/>
    <w:rsid w:val="001E5883"/>
    <w:rsid w:val="001E7191"/>
    <w:rsid w:val="001F3794"/>
    <w:rsid w:val="001F6FE2"/>
    <w:rsid w:val="001F72F6"/>
    <w:rsid w:val="001F7DBF"/>
    <w:rsid w:val="00201CD0"/>
    <w:rsid w:val="00202F2C"/>
    <w:rsid w:val="00203763"/>
    <w:rsid w:val="0020381D"/>
    <w:rsid w:val="00210853"/>
    <w:rsid w:val="00211ACD"/>
    <w:rsid w:val="0021240F"/>
    <w:rsid w:val="00213574"/>
    <w:rsid w:val="002142AC"/>
    <w:rsid w:val="00214E28"/>
    <w:rsid w:val="00217EA7"/>
    <w:rsid w:val="002211D8"/>
    <w:rsid w:val="00221CC3"/>
    <w:rsid w:val="00223B64"/>
    <w:rsid w:val="00223E4C"/>
    <w:rsid w:val="00223F6A"/>
    <w:rsid w:val="002248DC"/>
    <w:rsid w:val="002271E4"/>
    <w:rsid w:val="00230528"/>
    <w:rsid w:val="00232150"/>
    <w:rsid w:val="002334EF"/>
    <w:rsid w:val="00234E89"/>
    <w:rsid w:val="00240C73"/>
    <w:rsid w:val="00241644"/>
    <w:rsid w:val="0024429A"/>
    <w:rsid w:val="0024488E"/>
    <w:rsid w:val="00246E98"/>
    <w:rsid w:val="00253D21"/>
    <w:rsid w:val="00256A9C"/>
    <w:rsid w:val="00261D8F"/>
    <w:rsid w:val="002623F4"/>
    <w:rsid w:val="002627A8"/>
    <w:rsid w:val="00265386"/>
    <w:rsid w:val="00266720"/>
    <w:rsid w:val="002668E4"/>
    <w:rsid w:val="00275E6F"/>
    <w:rsid w:val="002760AB"/>
    <w:rsid w:val="0027684C"/>
    <w:rsid w:val="00282E5F"/>
    <w:rsid w:val="0028387C"/>
    <w:rsid w:val="002846D9"/>
    <w:rsid w:val="00286D63"/>
    <w:rsid w:val="00287DC6"/>
    <w:rsid w:val="002904A9"/>
    <w:rsid w:val="00290EF7"/>
    <w:rsid w:val="0029282C"/>
    <w:rsid w:val="00295F8B"/>
    <w:rsid w:val="00297F9D"/>
    <w:rsid w:val="002A2530"/>
    <w:rsid w:val="002A6B6E"/>
    <w:rsid w:val="002A703D"/>
    <w:rsid w:val="002B17A5"/>
    <w:rsid w:val="002B2951"/>
    <w:rsid w:val="002B6052"/>
    <w:rsid w:val="002B7B6E"/>
    <w:rsid w:val="002C1633"/>
    <w:rsid w:val="002C3EA4"/>
    <w:rsid w:val="002C5F5C"/>
    <w:rsid w:val="002C676F"/>
    <w:rsid w:val="002C6B1B"/>
    <w:rsid w:val="002D1A2D"/>
    <w:rsid w:val="002D294D"/>
    <w:rsid w:val="002D49D8"/>
    <w:rsid w:val="002D543B"/>
    <w:rsid w:val="002D6CC9"/>
    <w:rsid w:val="002D6D8F"/>
    <w:rsid w:val="002D7C2C"/>
    <w:rsid w:val="002E1BCA"/>
    <w:rsid w:val="002E51A9"/>
    <w:rsid w:val="002E55FA"/>
    <w:rsid w:val="002E57B9"/>
    <w:rsid w:val="002E6969"/>
    <w:rsid w:val="002F03EC"/>
    <w:rsid w:val="002F1EBF"/>
    <w:rsid w:val="002F23F8"/>
    <w:rsid w:val="002F518B"/>
    <w:rsid w:val="002F570B"/>
    <w:rsid w:val="002F5C55"/>
    <w:rsid w:val="002F6A4B"/>
    <w:rsid w:val="002F6D52"/>
    <w:rsid w:val="002F797D"/>
    <w:rsid w:val="003008A0"/>
    <w:rsid w:val="00300C97"/>
    <w:rsid w:val="003028C6"/>
    <w:rsid w:val="00304277"/>
    <w:rsid w:val="00311D54"/>
    <w:rsid w:val="00312AD0"/>
    <w:rsid w:val="003134A6"/>
    <w:rsid w:val="00313CF1"/>
    <w:rsid w:val="003174FB"/>
    <w:rsid w:val="0032023F"/>
    <w:rsid w:val="003204EA"/>
    <w:rsid w:val="00324247"/>
    <w:rsid w:val="00326F06"/>
    <w:rsid w:val="00331948"/>
    <w:rsid w:val="00331CD0"/>
    <w:rsid w:val="00333235"/>
    <w:rsid w:val="00333445"/>
    <w:rsid w:val="00336DDB"/>
    <w:rsid w:val="0033737C"/>
    <w:rsid w:val="00337B0F"/>
    <w:rsid w:val="00345A63"/>
    <w:rsid w:val="00345F7A"/>
    <w:rsid w:val="0034706F"/>
    <w:rsid w:val="00347BAB"/>
    <w:rsid w:val="0035605D"/>
    <w:rsid w:val="003564D8"/>
    <w:rsid w:val="00360CA5"/>
    <w:rsid w:val="00360E17"/>
    <w:rsid w:val="00362189"/>
    <w:rsid w:val="00362274"/>
    <w:rsid w:val="00362F45"/>
    <w:rsid w:val="00364183"/>
    <w:rsid w:val="003673C8"/>
    <w:rsid w:val="0037078D"/>
    <w:rsid w:val="0037340A"/>
    <w:rsid w:val="0037605C"/>
    <w:rsid w:val="00376CA3"/>
    <w:rsid w:val="00377440"/>
    <w:rsid w:val="00380F1E"/>
    <w:rsid w:val="003810E2"/>
    <w:rsid w:val="00381225"/>
    <w:rsid w:val="00382EA8"/>
    <w:rsid w:val="003830D4"/>
    <w:rsid w:val="003839AD"/>
    <w:rsid w:val="00386881"/>
    <w:rsid w:val="003874C7"/>
    <w:rsid w:val="00396B52"/>
    <w:rsid w:val="00397F98"/>
    <w:rsid w:val="003A2596"/>
    <w:rsid w:val="003A43AD"/>
    <w:rsid w:val="003A473B"/>
    <w:rsid w:val="003B0CCC"/>
    <w:rsid w:val="003B1825"/>
    <w:rsid w:val="003B2AF9"/>
    <w:rsid w:val="003B4B01"/>
    <w:rsid w:val="003B5012"/>
    <w:rsid w:val="003B527A"/>
    <w:rsid w:val="003B7BF3"/>
    <w:rsid w:val="003C0158"/>
    <w:rsid w:val="003C429B"/>
    <w:rsid w:val="003C50FB"/>
    <w:rsid w:val="003D0D48"/>
    <w:rsid w:val="003D32C9"/>
    <w:rsid w:val="003D4399"/>
    <w:rsid w:val="003D4C5F"/>
    <w:rsid w:val="003D66A1"/>
    <w:rsid w:val="003E0716"/>
    <w:rsid w:val="003E1D62"/>
    <w:rsid w:val="003E2652"/>
    <w:rsid w:val="003E7536"/>
    <w:rsid w:val="003F2114"/>
    <w:rsid w:val="003F5CEE"/>
    <w:rsid w:val="003F6AB6"/>
    <w:rsid w:val="003F701C"/>
    <w:rsid w:val="00401A29"/>
    <w:rsid w:val="00402824"/>
    <w:rsid w:val="00403191"/>
    <w:rsid w:val="00404A86"/>
    <w:rsid w:val="00404CBC"/>
    <w:rsid w:val="00405D94"/>
    <w:rsid w:val="00405EB3"/>
    <w:rsid w:val="00411933"/>
    <w:rsid w:val="0041200F"/>
    <w:rsid w:val="0041576C"/>
    <w:rsid w:val="00417170"/>
    <w:rsid w:val="00417970"/>
    <w:rsid w:val="00417EDE"/>
    <w:rsid w:val="00420498"/>
    <w:rsid w:val="004242F1"/>
    <w:rsid w:val="00425596"/>
    <w:rsid w:val="00426D83"/>
    <w:rsid w:val="004275DB"/>
    <w:rsid w:val="00427A4D"/>
    <w:rsid w:val="00430819"/>
    <w:rsid w:val="004343F3"/>
    <w:rsid w:val="004361EE"/>
    <w:rsid w:val="00437D6B"/>
    <w:rsid w:val="00447BC5"/>
    <w:rsid w:val="00450808"/>
    <w:rsid w:val="00450B72"/>
    <w:rsid w:val="004514C5"/>
    <w:rsid w:val="00453793"/>
    <w:rsid w:val="004544DF"/>
    <w:rsid w:val="00455548"/>
    <w:rsid w:val="00461C38"/>
    <w:rsid w:val="0046437B"/>
    <w:rsid w:val="004702E9"/>
    <w:rsid w:val="004710E6"/>
    <w:rsid w:val="00472886"/>
    <w:rsid w:val="0047310A"/>
    <w:rsid w:val="0047391F"/>
    <w:rsid w:val="0047450E"/>
    <w:rsid w:val="00476B89"/>
    <w:rsid w:val="00476DAB"/>
    <w:rsid w:val="00477123"/>
    <w:rsid w:val="00486617"/>
    <w:rsid w:val="0048745C"/>
    <w:rsid w:val="0048771E"/>
    <w:rsid w:val="004918F0"/>
    <w:rsid w:val="00493933"/>
    <w:rsid w:val="004950D4"/>
    <w:rsid w:val="0049598F"/>
    <w:rsid w:val="004A1073"/>
    <w:rsid w:val="004A1730"/>
    <w:rsid w:val="004A345E"/>
    <w:rsid w:val="004B1587"/>
    <w:rsid w:val="004B1D07"/>
    <w:rsid w:val="004B2715"/>
    <w:rsid w:val="004B461E"/>
    <w:rsid w:val="004C1368"/>
    <w:rsid w:val="004C1893"/>
    <w:rsid w:val="004C19F0"/>
    <w:rsid w:val="004C35B8"/>
    <w:rsid w:val="004D0B45"/>
    <w:rsid w:val="004D4AE7"/>
    <w:rsid w:val="004D71BC"/>
    <w:rsid w:val="004E1FDE"/>
    <w:rsid w:val="004E208E"/>
    <w:rsid w:val="004E2EE2"/>
    <w:rsid w:val="004E43F6"/>
    <w:rsid w:val="004F26E7"/>
    <w:rsid w:val="004F3EB3"/>
    <w:rsid w:val="004F47F1"/>
    <w:rsid w:val="004F55D2"/>
    <w:rsid w:val="004F5A4C"/>
    <w:rsid w:val="00501C06"/>
    <w:rsid w:val="00503A21"/>
    <w:rsid w:val="00504C41"/>
    <w:rsid w:val="00506FBD"/>
    <w:rsid w:val="0051018D"/>
    <w:rsid w:val="00512F00"/>
    <w:rsid w:val="00513FCA"/>
    <w:rsid w:val="005144B4"/>
    <w:rsid w:val="005179E2"/>
    <w:rsid w:val="00520D4B"/>
    <w:rsid w:val="00523946"/>
    <w:rsid w:val="00525EB0"/>
    <w:rsid w:val="00532554"/>
    <w:rsid w:val="00532CE4"/>
    <w:rsid w:val="00532F01"/>
    <w:rsid w:val="0053769F"/>
    <w:rsid w:val="005379C6"/>
    <w:rsid w:val="00540370"/>
    <w:rsid w:val="005411EE"/>
    <w:rsid w:val="005416BC"/>
    <w:rsid w:val="00542B72"/>
    <w:rsid w:val="00543BF4"/>
    <w:rsid w:val="00546935"/>
    <w:rsid w:val="005502D0"/>
    <w:rsid w:val="00551561"/>
    <w:rsid w:val="005519D2"/>
    <w:rsid w:val="00552857"/>
    <w:rsid w:val="0055338B"/>
    <w:rsid w:val="00553FF1"/>
    <w:rsid w:val="005562F4"/>
    <w:rsid w:val="00557140"/>
    <w:rsid w:val="005575C7"/>
    <w:rsid w:val="005611E8"/>
    <w:rsid w:val="00566B46"/>
    <w:rsid w:val="00567511"/>
    <w:rsid w:val="00567E76"/>
    <w:rsid w:val="00571A5A"/>
    <w:rsid w:val="00572B3B"/>
    <w:rsid w:val="00572FE0"/>
    <w:rsid w:val="0057611C"/>
    <w:rsid w:val="00583340"/>
    <w:rsid w:val="00584BE8"/>
    <w:rsid w:val="00584BF9"/>
    <w:rsid w:val="00591D84"/>
    <w:rsid w:val="00592BFA"/>
    <w:rsid w:val="005933EC"/>
    <w:rsid w:val="00594DD9"/>
    <w:rsid w:val="0059518E"/>
    <w:rsid w:val="00595538"/>
    <w:rsid w:val="005965E8"/>
    <w:rsid w:val="005A0680"/>
    <w:rsid w:val="005A0937"/>
    <w:rsid w:val="005A3024"/>
    <w:rsid w:val="005A437B"/>
    <w:rsid w:val="005A578B"/>
    <w:rsid w:val="005B0A08"/>
    <w:rsid w:val="005B143F"/>
    <w:rsid w:val="005B273F"/>
    <w:rsid w:val="005B65DE"/>
    <w:rsid w:val="005B6E32"/>
    <w:rsid w:val="005B7091"/>
    <w:rsid w:val="005C212A"/>
    <w:rsid w:val="005C3311"/>
    <w:rsid w:val="005D1C57"/>
    <w:rsid w:val="005D4248"/>
    <w:rsid w:val="005D6908"/>
    <w:rsid w:val="005D7B31"/>
    <w:rsid w:val="005E0653"/>
    <w:rsid w:val="005E0D7D"/>
    <w:rsid w:val="005E0FD4"/>
    <w:rsid w:val="005E3F28"/>
    <w:rsid w:val="005E4F30"/>
    <w:rsid w:val="005E5AC3"/>
    <w:rsid w:val="005F1FF0"/>
    <w:rsid w:val="005F487D"/>
    <w:rsid w:val="0060483C"/>
    <w:rsid w:val="00604F54"/>
    <w:rsid w:val="0060577B"/>
    <w:rsid w:val="00606F6F"/>
    <w:rsid w:val="00610CCE"/>
    <w:rsid w:val="006143E2"/>
    <w:rsid w:val="00615F57"/>
    <w:rsid w:val="006174A0"/>
    <w:rsid w:val="00620339"/>
    <w:rsid w:val="0062138C"/>
    <w:rsid w:val="00621707"/>
    <w:rsid w:val="00621D8E"/>
    <w:rsid w:val="0062328E"/>
    <w:rsid w:val="0062393F"/>
    <w:rsid w:val="00625F9C"/>
    <w:rsid w:val="00626088"/>
    <w:rsid w:val="00626FF0"/>
    <w:rsid w:val="00627632"/>
    <w:rsid w:val="00627BF5"/>
    <w:rsid w:val="00631165"/>
    <w:rsid w:val="00631A8C"/>
    <w:rsid w:val="006334EA"/>
    <w:rsid w:val="00633540"/>
    <w:rsid w:val="00635E45"/>
    <w:rsid w:val="00635FB3"/>
    <w:rsid w:val="00636068"/>
    <w:rsid w:val="00636603"/>
    <w:rsid w:val="00636909"/>
    <w:rsid w:val="00640728"/>
    <w:rsid w:val="00641BD9"/>
    <w:rsid w:val="00644457"/>
    <w:rsid w:val="006455D4"/>
    <w:rsid w:val="00645868"/>
    <w:rsid w:val="00646485"/>
    <w:rsid w:val="00646B36"/>
    <w:rsid w:val="00650775"/>
    <w:rsid w:val="00651254"/>
    <w:rsid w:val="00652A76"/>
    <w:rsid w:val="0066006E"/>
    <w:rsid w:val="00660ACF"/>
    <w:rsid w:val="00661248"/>
    <w:rsid w:val="00661A41"/>
    <w:rsid w:val="006635AC"/>
    <w:rsid w:val="0066403E"/>
    <w:rsid w:val="006671DC"/>
    <w:rsid w:val="006675EE"/>
    <w:rsid w:val="00670A55"/>
    <w:rsid w:val="0067110A"/>
    <w:rsid w:val="006713B4"/>
    <w:rsid w:val="00671FD9"/>
    <w:rsid w:val="00673A95"/>
    <w:rsid w:val="00673BBA"/>
    <w:rsid w:val="00685F7D"/>
    <w:rsid w:val="00691851"/>
    <w:rsid w:val="00692778"/>
    <w:rsid w:val="006972A3"/>
    <w:rsid w:val="006A13CC"/>
    <w:rsid w:val="006A3BBB"/>
    <w:rsid w:val="006A71D9"/>
    <w:rsid w:val="006B0FE9"/>
    <w:rsid w:val="006B301A"/>
    <w:rsid w:val="006B358E"/>
    <w:rsid w:val="006B3AEA"/>
    <w:rsid w:val="006B3C72"/>
    <w:rsid w:val="006B50B7"/>
    <w:rsid w:val="006B7A48"/>
    <w:rsid w:val="006C0E60"/>
    <w:rsid w:val="006C1517"/>
    <w:rsid w:val="006C1A4E"/>
    <w:rsid w:val="006C1BD1"/>
    <w:rsid w:val="006C582E"/>
    <w:rsid w:val="006C69F5"/>
    <w:rsid w:val="006C7192"/>
    <w:rsid w:val="006D0A47"/>
    <w:rsid w:val="006D0D24"/>
    <w:rsid w:val="006D1D18"/>
    <w:rsid w:val="006D1FA7"/>
    <w:rsid w:val="006D201C"/>
    <w:rsid w:val="006D2C87"/>
    <w:rsid w:val="006D4FE8"/>
    <w:rsid w:val="006D5269"/>
    <w:rsid w:val="006E0CF7"/>
    <w:rsid w:val="006E165C"/>
    <w:rsid w:val="006E29C6"/>
    <w:rsid w:val="006E46FE"/>
    <w:rsid w:val="006E49F5"/>
    <w:rsid w:val="006E5161"/>
    <w:rsid w:val="006F04EF"/>
    <w:rsid w:val="006F069D"/>
    <w:rsid w:val="006F2531"/>
    <w:rsid w:val="006F4B02"/>
    <w:rsid w:val="006F4BA8"/>
    <w:rsid w:val="006F63E5"/>
    <w:rsid w:val="0070286D"/>
    <w:rsid w:val="00702B04"/>
    <w:rsid w:val="00704D7A"/>
    <w:rsid w:val="00706B24"/>
    <w:rsid w:val="00710811"/>
    <w:rsid w:val="00710910"/>
    <w:rsid w:val="007152D2"/>
    <w:rsid w:val="00717ACF"/>
    <w:rsid w:val="00721386"/>
    <w:rsid w:val="00721876"/>
    <w:rsid w:val="0072610A"/>
    <w:rsid w:val="00727155"/>
    <w:rsid w:val="007327D4"/>
    <w:rsid w:val="007341F6"/>
    <w:rsid w:val="00735F7A"/>
    <w:rsid w:val="00740E80"/>
    <w:rsid w:val="007439A6"/>
    <w:rsid w:val="00753E0E"/>
    <w:rsid w:val="00754E81"/>
    <w:rsid w:val="00756E35"/>
    <w:rsid w:val="00756E5C"/>
    <w:rsid w:val="00756EBE"/>
    <w:rsid w:val="007616BA"/>
    <w:rsid w:val="007625B2"/>
    <w:rsid w:val="007628CA"/>
    <w:rsid w:val="00764612"/>
    <w:rsid w:val="00765B1A"/>
    <w:rsid w:val="0076702F"/>
    <w:rsid w:val="0077016F"/>
    <w:rsid w:val="007703E2"/>
    <w:rsid w:val="00770AF2"/>
    <w:rsid w:val="007718C9"/>
    <w:rsid w:val="00773007"/>
    <w:rsid w:val="00774599"/>
    <w:rsid w:val="007764C5"/>
    <w:rsid w:val="00776D41"/>
    <w:rsid w:val="0078000B"/>
    <w:rsid w:val="00780B2F"/>
    <w:rsid w:val="00780E8B"/>
    <w:rsid w:val="00782552"/>
    <w:rsid w:val="00782CEF"/>
    <w:rsid w:val="0078358A"/>
    <w:rsid w:val="00783B11"/>
    <w:rsid w:val="00783E5E"/>
    <w:rsid w:val="0078495C"/>
    <w:rsid w:val="00785774"/>
    <w:rsid w:val="00786592"/>
    <w:rsid w:val="00786A4E"/>
    <w:rsid w:val="007900AB"/>
    <w:rsid w:val="00791F01"/>
    <w:rsid w:val="00796D92"/>
    <w:rsid w:val="00796DAA"/>
    <w:rsid w:val="00797752"/>
    <w:rsid w:val="00797D23"/>
    <w:rsid w:val="00797F8F"/>
    <w:rsid w:val="007A011B"/>
    <w:rsid w:val="007A327A"/>
    <w:rsid w:val="007A4375"/>
    <w:rsid w:val="007A5254"/>
    <w:rsid w:val="007B133B"/>
    <w:rsid w:val="007B1E5E"/>
    <w:rsid w:val="007B2DCF"/>
    <w:rsid w:val="007B3254"/>
    <w:rsid w:val="007B38A0"/>
    <w:rsid w:val="007B3CB7"/>
    <w:rsid w:val="007B4CC9"/>
    <w:rsid w:val="007B5459"/>
    <w:rsid w:val="007B5D70"/>
    <w:rsid w:val="007B6500"/>
    <w:rsid w:val="007C3050"/>
    <w:rsid w:val="007C50D4"/>
    <w:rsid w:val="007C5B82"/>
    <w:rsid w:val="007C7DA3"/>
    <w:rsid w:val="007D2396"/>
    <w:rsid w:val="007D4C84"/>
    <w:rsid w:val="007D7645"/>
    <w:rsid w:val="007E0057"/>
    <w:rsid w:val="007E1ED5"/>
    <w:rsid w:val="007E471A"/>
    <w:rsid w:val="007E4AC3"/>
    <w:rsid w:val="007E7306"/>
    <w:rsid w:val="007E7ED3"/>
    <w:rsid w:val="007F1FB0"/>
    <w:rsid w:val="008021B9"/>
    <w:rsid w:val="00802DCA"/>
    <w:rsid w:val="00803D0D"/>
    <w:rsid w:val="00806A3D"/>
    <w:rsid w:val="00811186"/>
    <w:rsid w:val="00811FE2"/>
    <w:rsid w:val="0081232F"/>
    <w:rsid w:val="00812F9F"/>
    <w:rsid w:val="00815562"/>
    <w:rsid w:val="00815682"/>
    <w:rsid w:val="00815897"/>
    <w:rsid w:val="00817F9B"/>
    <w:rsid w:val="008229A8"/>
    <w:rsid w:val="00822E39"/>
    <w:rsid w:val="008250C2"/>
    <w:rsid w:val="00825259"/>
    <w:rsid w:val="0082590B"/>
    <w:rsid w:val="00826A2D"/>
    <w:rsid w:val="0082739B"/>
    <w:rsid w:val="00835DF7"/>
    <w:rsid w:val="00836C60"/>
    <w:rsid w:val="00840C8F"/>
    <w:rsid w:val="008413ED"/>
    <w:rsid w:val="0084177E"/>
    <w:rsid w:val="008448FC"/>
    <w:rsid w:val="0084548E"/>
    <w:rsid w:val="00847F2B"/>
    <w:rsid w:val="00851E51"/>
    <w:rsid w:val="00853D70"/>
    <w:rsid w:val="00854273"/>
    <w:rsid w:val="00854F9C"/>
    <w:rsid w:val="00861564"/>
    <w:rsid w:val="0086221F"/>
    <w:rsid w:val="00864A2A"/>
    <w:rsid w:val="00866D1F"/>
    <w:rsid w:val="00870477"/>
    <w:rsid w:val="00870CF0"/>
    <w:rsid w:val="00872362"/>
    <w:rsid w:val="00874654"/>
    <w:rsid w:val="00874FC9"/>
    <w:rsid w:val="0087777E"/>
    <w:rsid w:val="00880069"/>
    <w:rsid w:val="00880284"/>
    <w:rsid w:val="00881038"/>
    <w:rsid w:val="008814AD"/>
    <w:rsid w:val="008826AA"/>
    <w:rsid w:val="008855E1"/>
    <w:rsid w:val="00885E87"/>
    <w:rsid w:val="00891EDE"/>
    <w:rsid w:val="00892F18"/>
    <w:rsid w:val="008944B3"/>
    <w:rsid w:val="008944E9"/>
    <w:rsid w:val="008968A5"/>
    <w:rsid w:val="008A2C6F"/>
    <w:rsid w:val="008A450F"/>
    <w:rsid w:val="008A53F6"/>
    <w:rsid w:val="008A561F"/>
    <w:rsid w:val="008B14D8"/>
    <w:rsid w:val="008B2FEF"/>
    <w:rsid w:val="008B49BD"/>
    <w:rsid w:val="008B5112"/>
    <w:rsid w:val="008B57EE"/>
    <w:rsid w:val="008B7B25"/>
    <w:rsid w:val="008C1D5C"/>
    <w:rsid w:val="008C1E54"/>
    <w:rsid w:val="008C5309"/>
    <w:rsid w:val="008C550D"/>
    <w:rsid w:val="008C6DA7"/>
    <w:rsid w:val="008D0911"/>
    <w:rsid w:val="008D2980"/>
    <w:rsid w:val="008D2BB4"/>
    <w:rsid w:val="008D3162"/>
    <w:rsid w:val="008D3D4A"/>
    <w:rsid w:val="008D6B13"/>
    <w:rsid w:val="008E0689"/>
    <w:rsid w:val="008E1153"/>
    <w:rsid w:val="008E633F"/>
    <w:rsid w:val="008F07A8"/>
    <w:rsid w:val="008F2592"/>
    <w:rsid w:val="008F6242"/>
    <w:rsid w:val="00900ADB"/>
    <w:rsid w:val="00902124"/>
    <w:rsid w:val="00902F08"/>
    <w:rsid w:val="009031A1"/>
    <w:rsid w:val="00905BEA"/>
    <w:rsid w:val="009065B1"/>
    <w:rsid w:val="00906CB2"/>
    <w:rsid w:val="00911342"/>
    <w:rsid w:val="00916002"/>
    <w:rsid w:val="009161A8"/>
    <w:rsid w:val="009210C7"/>
    <w:rsid w:val="009212A7"/>
    <w:rsid w:val="009228BA"/>
    <w:rsid w:val="00923766"/>
    <w:rsid w:val="0092615B"/>
    <w:rsid w:val="009266DB"/>
    <w:rsid w:val="009266EB"/>
    <w:rsid w:val="00926BEE"/>
    <w:rsid w:val="00927912"/>
    <w:rsid w:val="0093336E"/>
    <w:rsid w:val="00933F33"/>
    <w:rsid w:val="00941B06"/>
    <w:rsid w:val="0094232A"/>
    <w:rsid w:val="00943EF0"/>
    <w:rsid w:val="00944698"/>
    <w:rsid w:val="00944A25"/>
    <w:rsid w:val="009454BB"/>
    <w:rsid w:val="009557C1"/>
    <w:rsid w:val="0096063C"/>
    <w:rsid w:val="009643D3"/>
    <w:rsid w:val="00965A69"/>
    <w:rsid w:val="00965C3E"/>
    <w:rsid w:val="00971244"/>
    <w:rsid w:val="009713A7"/>
    <w:rsid w:val="00972016"/>
    <w:rsid w:val="00972952"/>
    <w:rsid w:val="009730CD"/>
    <w:rsid w:val="00974214"/>
    <w:rsid w:val="00976204"/>
    <w:rsid w:val="009779E9"/>
    <w:rsid w:val="00980BD0"/>
    <w:rsid w:val="00981B1A"/>
    <w:rsid w:val="00982680"/>
    <w:rsid w:val="009850F3"/>
    <w:rsid w:val="0098572D"/>
    <w:rsid w:val="0098756C"/>
    <w:rsid w:val="0099032A"/>
    <w:rsid w:val="0099051E"/>
    <w:rsid w:val="0099196C"/>
    <w:rsid w:val="009925A2"/>
    <w:rsid w:val="00997C09"/>
    <w:rsid w:val="00997EE9"/>
    <w:rsid w:val="009A01B2"/>
    <w:rsid w:val="009A091A"/>
    <w:rsid w:val="009A32E1"/>
    <w:rsid w:val="009A441F"/>
    <w:rsid w:val="009A4D9B"/>
    <w:rsid w:val="009A71F7"/>
    <w:rsid w:val="009B0799"/>
    <w:rsid w:val="009B2260"/>
    <w:rsid w:val="009B3BE2"/>
    <w:rsid w:val="009B42D0"/>
    <w:rsid w:val="009B5496"/>
    <w:rsid w:val="009C0A17"/>
    <w:rsid w:val="009C11DE"/>
    <w:rsid w:val="009C16C3"/>
    <w:rsid w:val="009C35C0"/>
    <w:rsid w:val="009C5DA6"/>
    <w:rsid w:val="009C6843"/>
    <w:rsid w:val="009D48A4"/>
    <w:rsid w:val="009D68C4"/>
    <w:rsid w:val="009E01C9"/>
    <w:rsid w:val="009E14E1"/>
    <w:rsid w:val="009E1A57"/>
    <w:rsid w:val="009E1DDB"/>
    <w:rsid w:val="009E3C0B"/>
    <w:rsid w:val="009E7803"/>
    <w:rsid w:val="009F08CA"/>
    <w:rsid w:val="009F47E3"/>
    <w:rsid w:val="009F4CBB"/>
    <w:rsid w:val="009F5641"/>
    <w:rsid w:val="009F6E61"/>
    <w:rsid w:val="009F7198"/>
    <w:rsid w:val="00A00F93"/>
    <w:rsid w:val="00A02547"/>
    <w:rsid w:val="00A04821"/>
    <w:rsid w:val="00A04C9C"/>
    <w:rsid w:val="00A050C3"/>
    <w:rsid w:val="00A05644"/>
    <w:rsid w:val="00A115D6"/>
    <w:rsid w:val="00A121C5"/>
    <w:rsid w:val="00A1253E"/>
    <w:rsid w:val="00A15CA6"/>
    <w:rsid w:val="00A17F89"/>
    <w:rsid w:val="00A22202"/>
    <w:rsid w:val="00A25529"/>
    <w:rsid w:val="00A27EB8"/>
    <w:rsid w:val="00A30BE7"/>
    <w:rsid w:val="00A34CE6"/>
    <w:rsid w:val="00A35E75"/>
    <w:rsid w:val="00A35EF1"/>
    <w:rsid w:val="00A37361"/>
    <w:rsid w:val="00A43A12"/>
    <w:rsid w:val="00A46AE8"/>
    <w:rsid w:val="00A51F84"/>
    <w:rsid w:val="00A52453"/>
    <w:rsid w:val="00A528CF"/>
    <w:rsid w:val="00A57E4B"/>
    <w:rsid w:val="00A611E9"/>
    <w:rsid w:val="00A61222"/>
    <w:rsid w:val="00A617E5"/>
    <w:rsid w:val="00A71CBF"/>
    <w:rsid w:val="00A721DC"/>
    <w:rsid w:val="00A72624"/>
    <w:rsid w:val="00A72637"/>
    <w:rsid w:val="00A72D5D"/>
    <w:rsid w:val="00A73737"/>
    <w:rsid w:val="00A74415"/>
    <w:rsid w:val="00A74B21"/>
    <w:rsid w:val="00A77AD3"/>
    <w:rsid w:val="00A77AF9"/>
    <w:rsid w:val="00A804F5"/>
    <w:rsid w:val="00A8158C"/>
    <w:rsid w:val="00A8352F"/>
    <w:rsid w:val="00A83E97"/>
    <w:rsid w:val="00A84651"/>
    <w:rsid w:val="00A8587B"/>
    <w:rsid w:val="00A91A69"/>
    <w:rsid w:val="00A97454"/>
    <w:rsid w:val="00AA27BF"/>
    <w:rsid w:val="00AA2F5D"/>
    <w:rsid w:val="00AA3F04"/>
    <w:rsid w:val="00AB0763"/>
    <w:rsid w:val="00AB2155"/>
    <w:rsid w:val="00AB750F"/>
    <w:rsid w:val="00AB7579"/>
    <w:rsid w:val="00AB7CF1"/>
    <w:rsid w:val="00AC2175"/>
    <w:rsid w:val="00AC3F0F"/>
    <w:rsid w:val="00AC53F8"/>
    <w:rsid w:val="00AC6451"/>
    <w:rsid w:val="00AD0FAC"/>
    <w:rsid w:val="00AD2544"/>
    <w:rsid w:val="00AD4793"/>
    <w:rsid w:val="00AE12A0"/>
    <w:rsid w:val="00AE2566"/>
    <w:rsid w:val="00AE3803"/>
    <w:rsid w:val="00AE4FFD"/>
    <w:rsid w:val="00AE5242"/>
    <w:rsid w:val="00AE5259"/>
    <w:rsid w:val="00AE70FB"/>
    <w:rsid w:val="00AE7CC2"/>
    <w:rsid w:val="00AE7E3B"/>
    <w:rsid w:val="00AF011B"/>
    <w:rsid w:val="00AF0221"/>
    <w:rsid w:val="00AF268D"/>
    <w:rsid w:val="00AF344B"/>
    <w:rsid w:val="00AF38CF"/>
    <w:rsid w:val="00AF3B81"/>
    <w:rsid w:val="00AF4C56"/>
    <w:rsid w:val="00AF57FD"/>
    <w:rsid w:val="00B00111"/>
    <w:rsid w:val="00B02DA7"/>
    <w:rsid w:val="00B0388A"/>
    <w:rsid w:val="00B03B0A"/>
    <w:rsid w:val="00B0497F"/>
    <w:rsid w:val="00B06CBF"/>
    <w:rsid w:val="00B10363"/>
    <w:rsid w:val="00B11E25"/>
    <w:rsid w:val="00B162DE"/>
    <w:rsid w:val="00B17152"/>
    <w:rsid w:val="00B1766D"/>
    <w:rsid w:val="00B20083"/>
    <w:rsid w:val="00B20E6A"/>
    <w:rsid w:val="00B23367"/>
    <w:rsid w:val="00B24C5C"/>
    <w:rsid w:val="00B252B3"/>
    <w:rsid w:val="00B254E3"/>
    <w:rsid w:val="00B25738"/>
    <w:rsid w:val="00B26031"/>
    <w:rsid w:val="00B26F8D"/>
    <w:rsid w:val="00B27AC5"/>
    <w:rsid w:val="00B322BD"/>
    <w:rsid w:val="00B32A84"/>
    <w:rsid w:val="00B34E00"/>
    <w:rsid w:val="00B370D3"/>
    <w:rsid w:val="00B37380"/>
    <w:rsid w:val="00B4004E"/>
    <w:rsid w:val="00B40456"/>
    <w:rsid w:val="00B4055E"/>
    <w:rsid w:val="00B413D5"/>
    <w:rsid w:val="00B419AA"/>
    <w:rsid w:val="00B41A67"/>
    <w:rsid w:val="00B423E9"/>
    <w:rsid w:val="00B46DAE"/>
    <w:rsid w:val="00B5158B"/>
    <w:rsid w:val="00B51998"/>
    <w:rsid w:val="00B51BB7"/>
    <w:rsid w:val="00B560C7"/>
    <w:rsid w:val="00B579DB"/>
    <w:rsid w:val="00B57B26"/>
    <w:rsid w:val="00B60828"/>
    <w:rsid w:val="00B616BC"/>
    <w:rsid w:val="00B61AC9"/>
    <w:rsid w:val="00B649E0"/>
    <w:rsid w:val="00B64A56"/>
    <w:rsid w:val="00B66120"/>
    <w:rsid w:val="00B677FF"/>
    <w:rsid w:val="00B67A63"/>
    <w:rsid w:val="00B74FF1"/>
    <w:rsid w:val="00B76AA1"/>
    <w:rsid w:val="00B76AC1"/>
    <w:rsid w:val="00B825E9"/>
    <w:rsid w:val="00B876A0"/>
    <w:rsid w:val="00B90E2E"/>
    <w:rsid w:val="00B921C6"/>
    <w:rsid w:val="00B92A62"/>
    <w:rsid w:val="00B93E2D"/>
    <w:rsid w:val="00B9736A"/>
    <w:rsid w:val="00B97A7A"/>
    <w:rsid w:val="00BA71BB"/>
    <w:rsid w:val="00BA79E5"/>
    <w:rsid w:val="00BB1C96"/>
    <w:rsid w:val="00BB29EA"/>
    <w:rsid w:val="00BB3CD8"/>
    <w:rsid w:val="00BB59C2"/>
    <w:rsid w:val="00BB5BCF"/>
    <w:rsid w:val="00BC0638"/>
    <w:rsid w:val="00BC2BC8"/>
    <w:rsid w:val="00BC3BCB"/>
    <w:rsid w:val="00BC4E0C"/>
    <w:rsid w:val="00BC6C9D"/>
    <w:rsid w:val="00BD0BF0"/>
    <w:rsid w:val="00BD2B8A"/>
    <w:rsid w:val="00BD4055"/>
    <w:rsid w:val="00BD4F10"/>
    <w:rsid w:val="00BD698F"/>
    <w:rsid w:val="00BD7C14"/>
    <w:rsid w:val="00BD7F82"/>
    <w:rsid w:val="00BE0063"/>
    <w:rsid w:val="00BE0C57"/>
    <w:rsid w:val="00BE3795"/>
    <w:rsid w:val="00BE6915"/>
    <w:rsid w:val="00BE6BB6"/>
    <w:rsid w:val="00BF1BF6"/>
    <w:rsid w:val="00BF2114"/>
    <w:rsid w:val="00BF3AA8"/>
    <w:rsid w:val="00BF4E3A"/>
    <w:rsid w:val="00BF7D45"/>
    <w:rsid w:val="00C003CD"/>
    <w:rsid w:val="00C003E3"/>
    <w:rsid w:val="00C038C2"/>
    <w:rsid w:val="00C038DB"/>
    <w:rsid w:val="00C041DE"/>
    <w:rsid w:val="00C0450F"/>
    <w:rsid w:val="00C06E6E"/>
    <w:rsid w:val="00C105D7"/>
    <w:rsid w:val="00C1183C"/>
    <w:rsid w:val="00C16F86"/>
    <w:rsid w:val="00C2193A"/>
    <w:rsid w:val="00C21FC2"/>
    <w:rsid w:val="00C24FE7"/>
    <w:rsid w:val="00C25966"/>
    <w:rsid w:val="00C30C3E"/>
    <w:rsid w:val="00C34485"/>
    <w:rsid w:val="00C35160"/>
    <w:rsid w:val="00C421EE"/>
    <w:rsid w:val="00C435FA"/>
    <w:rsid w:val="00C45435"/>
    <w:rsid w:val="00C45FC6"/>
    <w:rsid w:val="00C46A66"/>
    <w:rsid w:val="00C52D36"/>
    <w:rsid w:val="00C54AA5"/>
    <w:rsid w:val="00C62B76"/>
    <w:rsid w:val="00C64FAD"/>
    <w:rsid w:val="00C676E6"/>
    <w:rsid w:val="00C70216"/>
    <w:rsid w:val="00C7301F"/>
    <w:rsid w:val="00C74723"/>
    <w:rsid w:val="00C75106"/>
    <w:rsid w:val="00C75869"/>
    <w:rsid w:val="00C76B8E"/>
    <w:rsid w:val="00C77B60"/>
    <w:rsid w:val="00C809ED"/>
    <w:rsid w:val="00C80DB6"/>
    <w:rsid w:val="00C81054"/>
    <w:rsid w:val="00C811F6"/>
    <w:rsid w:val="00C82D95"/>
    <w:rsid w:val="00C8312E"/>
    <w:rsid w:val="00C83994"/>
    <w:rsid w:val="00C8565D"/>
    <w:rsid w:val="00C92A64"/>
    <w:rsid w:val="00C94BE1"/>
    <w:rsid w:val="00C95659"/>
    <w:rsid w:val="00C97702"/>
    <w:rsid w:val="00CA0BB5"/>
    <w:rsid w:val="00CA3D20"/>
    <w:rsid w:val="00CA4080"/>
    <w:rsid w:val="00CA46BA"/>
    <w:rsid w:val="00CA4C11"/>
    <w:rsid w:val="00CA50EA"/>
    <w:rsid w:val="00CB0E79"/>
    <w:rsid w:val="00CB16AB"/>
    <w:rsid w:val="00CB3330"/>
    <w:rsid w:val="00CB67C2"/>
    <w:rsid w:val="00CC3DEF"/>
    <w:rsid w:val="00CC50D9"/>
    <w:rsid w:val="00CC73A9"/>
    <w:rsid w:val="00CC754C"/>
    <w:rsid w:val="00CD03D8"/>
    <w:rsid w:val="00CD20BE"/>
    <w:rsid w:val="00CD278B"/>
    <w:rsid w:val="00CD3493"/>
    <w:rsid w:val="00CD4CB9"/>
    <w:rsid w:val="00CD512E"/>
    <w:rsid w:val="00CD56C5"/>
    <w:rsid w:val="00CD7064"/>
    <w:rsid w:val="00CD7A63"/>
    <w:rsid w:val="00CE1572"/>
    <w:rsid w:val="00CE278C"/>
    <w:rsid w:val="00CE4451"/>
    <w:rsid w:val="00CE497C"/>
    <w:rsid w:val="00CE5425"/>
    <w:rsid w:val="00CF18DE"/>
    <w:rsid w:val="00CF42BD"/>
    <w:rsid w:val="00CF520A"/>
    <w:rsid w:val="00D0242B"/>
    <w:rsid w:val="00D047A1"/>
    <w:rsid w:val="00D11ECB"/>
    <w:rsid w:val="00D15065"/>
    <w:rsid w:val="00D20A61"/>
    <w:rsid w:val="00D21723"/>
    <w:rsid w:val="00D2198C"/>
    <w:rsid w:val="00D23F8B"/>
    <w:rsid w:val="00D24420"/>
    <w:rsid w:val="00D24879"/>
    <w:rsid w:val="00D24FF1"/>
    <w:rsid w:val="00D269C2"/>
    <w:rsid w:val="00D26A44"/>
    <w:rsid w:val="00D30582"/>
    <w:rsid w:val="00D3154F"/>
    <w:rsid w:val="00D31B31"/>
    <w:rsid w:val="00D339CA"/>
    <w:rsid w:val="00D34468"/>
    <w:rsid w:val="00D34E83"/>
    <w:rsid w:val="00D36120"/>
    <w:rsid w:val="00D413F5"/>
    <w:rsid w:val="00D44485"/>
    <w:rsid w:val="00D44F98"/>
    <w:rsid w:val="00D452AD"/>
    <w:rsid w:val="00D46C60"/>
    <w:rsid w:val="00D47BD3"/>
    <w:rsid w:val="00D518A5"/>
    <w:rsid w:val="00D52CE4"/>
    <w:rsid w:val="00D52D06"/>
    <w:rsid w:val="00D53FFF"/>
    <w:rsid w:val="00D54F32"/>
    <w:rsid w:val="00D56843"/>
    <w:rsid w:val="00D6393F"/>
    <w:rsid w:val="00D667F3"/>
    <w:rsid w:val="00D70711"/>
    <w:rsid w:val="00D74F2A"/>
    <w:rsid w:val="00D75820"/>
    <w:rsid w:val="00D76BF9"/>
    <w:rsid w:val="00D8075E"/>
    <w:rsid w:val="00D80A2D"/>
    <w:rsid w:val="00D8552B"/>
    <w:rsid w:val="00D86310"/>
    <w:rsid w:val="00D87A13"/>
    <w:rsid w:val="00D90D4F"/>
    <w:rsid w:val="00D9280A"/>
    <w:rsid w:val="00D92B18"/>
    <w:rsid w:val="00D9504F"/>
    <w:rsid w:val="00D96FFA"/>
    <w:rsid w:val="00D9773F"/>
    <w:rsid w:val="00DA0716"/>
    <w:rsid w:val="00DA1B32"/>
    <w:rsid w:val="00DA28A1"/>
    <w:rsid w:val="00DA59D8"/>
    <w:rsid w:val="00DA5E6C"/>
    <w:rsid w:val="00DB26EE"/>
    <w:rsid w:val="00DB30F0"/>
    <w:rsid w:val="00DB58E0"/>
    <w:rsid w:val="00DC03B9"/>
    <w:rsid w:val="00DC070F"/>
    <w:rsid w:val="00DC1BD1"/>
    <w:rsid w:val="00DC2585"/>
    <w:rsid w:val="00DC31AD"/>
    <w:rsid w:val="00DC3E6C"/>
    <w:rsid w:val="00DC4257"/>
    <w:rsid w:val="00DC6DAB"/>
    <w:rsid w:val="00DC7016"/>
    <w:rsid w:val="00DD3031"/>
    <w:rsid w:val="00DD3711"/>
    <w:rsid w:val="00DD7435"/>
    <w:rsid w:val="00DE070F"/>
    <w:rsid w:val="00DE0859"/>
    <w:rsid w:val="00DE116F"/>
    <w:rsid w:val="00DE54A7"/>
    <w:rsid w:val="00DE5E0C"/>
    <w:rsid w:val="00DF1870"/>
    <w:rsid w:val="00DF38EB"/>
    <w:rsid w:val="00DF5871"/>
    <w:rsid w:val="00E04DBA"/>
    <w:rsid w:val="00E059F8"/>
    <w:rsid w:val="00E074A1"/>
    <w:rsid w:val="00E1364C"/>
    <w:rsid w:val="00E13DF9"/>
    <w:rsid w:val="00E14795"/>
    <w:rsid w:val="00E147B4"/>
    <w:rsid w:val="00E14BCC"/>
    <w:rsid w:val="00E15555"/>
    <w:rsid w:val="00E17689"/>
    <w:rsid w:val="00E215D3"/>
    <w:rsid w:val="00E21D8F"/>
    <w:rsid w:val="00E22A86"/>
    <w:rsid w:val="00E26C79"/>
    <w:rsid w:val="00E27267"/>
    <w:rsid w:val="00E30135"/>
    <w:rsid w:val="00E31BCC"/>
    <w:rsid w:val="00E353FC"/>
    <w:rsid w:val="00E36A4C"/>
    <w:rsid w:val="00E378F0"/>
    <w:rsid w:val="00E43D8B"/>
    <w:rsid w:val="00E459C8"/>
    <w:rsid w:val="00E4614A"/>
    <w:rsid w:val="00E46B2B"/>
    <w:rsid w:val="00E50F03"/>
    <w:rsid w:val="00E5344F"/>
    <w:rsid w:val="00E5659A"/>
    <w:rsid w:val="00E56838"/>
    <w:rsid w:val="00E57B75"/>
    <w:rsid w:val="00E63051"/>
    <w:rsid w:val="00E673E8"/>
    <w:rsid w:val="00E70942"/>
    <w:rsid w:val="00E73BD6"/>
    <w:rsid w:val="00E757EE"/>
    <w:rsid w:val="00E7671A"/>
    <w:rsid w:val="00E76E59"/>
    <w:rsid w:val="00E8185D"/>
    <w:rsid w:val="00E8319C"/>
    <w:rsid w:val="00E842CB"/>
    <w:rsid w:val="00E84949"/>
    <w:rsid w:val="00E8662F"/>
    <w:rsid w:val="00E90215"/>
    <w:rsid w:val="00E9040C"/>
    <w:rsid w:val="00E92499"/>
    <w:rsid w:val="00E9363B"/>
    <w:rsid w:val="00E946B0"/>
    <w:rsid w:val="00E97E30"/>
    <w:rsid w:val="00EA0321"/>
    <w:rsid w:val="00EA0E27"/>
    <w:rsid w:val="00EA23A3"/>
    <w:rsid w:val="00EA3483"/>
    <w:rsid w:val="00EA460D"/>
    <w:rsid w:val="00EA5B39"/>
    <w:rsid w:val="00EB126D"/>
    <w:rsid w:val="00EB413F"/>
    <w:rsid w:val="00EB47E3"/>
    <w:rsid w:val="00EB7FC0"/>
    <w:rsid w:val="00EC464B"/>
    <w:rsid w:val="00EC68CB"/>
    <w:rsid w:val="00ED4912"/>
    <w:rsid w:val="00ED6201"/>
    <w:rsid w:val="00ED6D9A"/>
    <w:rsid w:val="00EE44E4"/>
    <w:rsid w:val="00EE5FA0"/>
    <w:rsid w:val="00EF0AA8"/>
    <w:rsid w:val="00EF1F53"/>
    <w:rsid w:val="00EF2B1E"/>
    <w:rsid w:val="00EF2CAC"/>
    <w:rsid w:val="00EF51EE"/>
    <w:rsid w:val="00EF5211"/>
    <w:rsid w:val="00EF7770"/>
    <w:rsid w:val="00EF7863"/>
    <w:rsid w:val="00EF7EE2"/>
    <w:rsid w:val="00F01206"/>
    <w:rsid w:val="00F0175F"/>
    <w:rsid w:val="00F02C9C"/>
    <w:rsid w:val="00F03118"/>
    <w:rsid w:val="00F03AFA"/>
    <w:rsid w:val="00F10E06"/>
    <w:rsid w:val="00F112C3"/>
    <w:rsid w:val="00F115DF"/>
    <w:rsid w:val="00F15190"/>
    <w:rsid w:val="00F165F8"/>
    <w:rsid w:val="00F1670B"/>
    <w:rsid w:val="00F20C35"/>
    <w:rsid w:val="00F2272B"/>
    <w:rsid w:val="00F2358E"/>
    <w:rsid w:val="00F24C01"/>
    <w:rsid w:val="00F251AA"/>
    <w:rsid w:val="00F25597"/>
    <w:rsid w:val="00F31906"/>
    <w:rsid w:val="00F3283E"/>
    <w:rsid w:val="00F32B8C"/>
    <w:rsid w:val="00F32D7B"/>
    <w:rsid w:val="00F32EC5"/>
    <w:rsid w:val="00F34159"/>
    <w:rsid w:val="00F3587F"/>
    <w:rsid w:val="00F3733C"/>
    <w:rsid w:val="00F413FC"/>
    <w:rsid w:val="00F442B0"/>
    <w:rsid w:val="00F454E2"/>
    <w:rsid w:val="00F50F06"/>
    <w:rsid w:val="00F520DB"/>
    <w:rsid w:val="00F52275"/>
    <w:rsid w:val="00F542D8"/>
    <w:rsid w:val="00F56373"/>
    <w:rsid w:val="00F645B1"/>
    <w:rsid w:val="00F70B4D"/>
    <w:rsid w:val="00F7189F"/>
    <w:rsid w:val="00F7438B"/>
    <w:rsid w:val="00F814C1"/>
    <w:rsid w:val="00F81CA0"/>
    <w:rsid w:val="00F82F09"/>
    <w:rsid w:val="00F877BF"/>
    <w:rsid w:val="00F87AB2"/>
    <w:rsid w:val="00F945A3"/>
    <w:rsid w:val="00FA005F"/>
    <w:rsid w:val="00FA0793"/>
    <w:rsid w:val="00FA08C7"/>
    <w:rsid w:val="00FA0D0E"/>
    <w:rsid w:val="00FA11DA"/>
    <w:rsid w:val="00FA3230"/>
    <w:rsid w:val="00FA3B98"/>
    <w:rsid w:val="00FA5812"/>
    <w:rsid w:val="00FA5D7B"/>
    <w:rsid w:val="00FB03A1"/>
    <w:rsid w:val="00FB4839"/>
    <w:rsid w:val="00FB6289"/>
    <w:rsid w:val="00FB76E5"/>
    <w:rsid w:val="00FB7A01"/>
    <w:rsid w:val="00FB7B9D"/>
    <w:rsid w:val="00FC3796"/>
    <w:rsid w:val="00FC560C"/>
    <w:rsid w:val="00FD05D8"/>
    <w:rsid w:val="00FD0C4A"/>
    <w:rsid w:val="00FD2C0A"/>
    <w:rsid w:val="00FD327C"/>
    <w:rsid w:val="00FD38D9"/>
    <w:rsid w:val="00FD4C08"/>
    <w:rsid w:val="00FD5AC1"/>
    <w:rsid w:val="00FD60F3"/>
    <w:rsid w:val="00FD66EA"/>
    <w:rsid w:val="00FD7BC1"/>
    <w:rsid w:val="00FE0354"/>
    <w:rsid w:val="00FE047B"/>
    <w:rsid w:val="00FE14F4"/>
    <w:rsid w:val="00FE2CE8"/>
    <w:rsid w:val="00FE5EFC"/>
    <w:rsid w:val="00FE6381"/>
    <w:rsid w:val="00FF0FBC"/>
    <w:rsid w:val="00FF1B29"/>
    <w:rsid w:val="00FF26AE"/>
    <w:rsid w:val="00FF6D90"/>
    <w:rsid w:val="00FF7B0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DCBC40A8-861F-44C2-8B10-2A718CF07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4214"/>
    <w:rPr>
      <w:rFonts w:ascii="Arial" w:hAnsi="Arial"/>
      <w:color w:val="000000"/>
      <w:sz w:val="24"/>
    </w:rPr>
  </w:style>
  <w:style w:type="paragraph" w:styleId="Ttulo1">
    <w:name w:val="heading 1"/>
    <w:basedOn w:val="Normal"/>
    <w:next w:val="Normal"/>
    <w:link w:val="Ttulo1Car"/>
    <w:uiPriority w:val="9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9"/>
    <w:qFormat/>
    <w:rsid w:val="00AE7E3B"/>
    <w:pPr>
      <w:keepNext/>
      <w:outlineLvl w:val="1"/>
    </w:pPr>
    <w:rPr>
      <w:rFonts w:ascii="Times New Roman" w:hAnsi="Times New Roman"/>
      <w:color w:val="auto"/>
      <w:lang w:val="es-MX"/>
    </w:rPr>
  </w:style>
  <w:style w:type="paragraph" w:styleId="Ttulo3">
    <w:name w:val="heading 3"/>
    <w:basedOn w:val="Normal"/>
    <w:next w:val="Normal"/>
    <w:link w:val="Ttulo3Car"/>
    <w:semiHidden/>
    <w:unhideWhenUsed/>
    <w:qFormat/>
    <w:locked/>
    <w:rsid w:val="006E5161"/>
    <w:pPr>
      <w:keepNext/>
      <w:keepLines/>
      <w:spacing w:before="40"/>
      <w:outlineLvl w:val="2"/>
    </w:pPr>
    <w:rPr>
      <w:rFonts w:asciiTheme="majorHAnsi" w:eastAsiaTheme="majorEastAsia" w:hAnsiTheme="majorHAnsi" w:cstheme="majorBidi"/>
      <w:color w:val="243F60" w:themeColor="accent1" w:themeShade="7F"/>
      <w:szCs w:val="24"/>
    </w:rPr>
  </w:style>
  <w:style w:type="paragraph" w:styleId="Ttulo4">
    <w:name w:val="heading 4"/>
    <w:basedOn w:val="Normal"/>
    <w:next w:val="Normal"/>
    <w:link w:val="Ttulo4Car"/>
    <w:uiPriority w:val="99"/>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9"/>
    <w:qFormat/>
    <w:rsid w:val="00776D41"/>
    <w:pPr>
      <w:keepNext/>
      <w:keepLines/>
      <w:spacing w:before="200"/>
      <w:outlineLvl w:val="4"/>
    </w:pPr>
    <w:rPr>
      <w:rFonts w:ascii="Cambria" w:hAnsi="Cambria"/>
      <w:color w:val="243F6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9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szCs w:val="24"/>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34"/>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styleId="Textonotapie">
    <w:name w:val="footnote text"/>
    <w:basedOn w:val="Normal"/>
    <w:link w:val="TextonotapieCar"/>
    <w:uiPriority w:val="99"/>
    <w:semiHidden/>
    <w:unhideWhenUsed/>
    <w:rsid w:val="00E14795"/>
    <w:rPr>
      <w:sz w:val="20"/>
    </w:rPr>
  </w:style>
  <w:style w:type="character" w:customStyle="1" w:styleId="TextonotapieCar">
    <w:name w:val="Texto nota pie Car"/>
    <w:basedOn w:val="Fuentedeprrafopredeter"/>
    <w:link w:val="Textonotapie"/>
    <w:uiPriority w:val="99"/>
    <w:semiHidden/>
    <w:rsid w:val="00E14795"/>
    <w:rPr>
      <w:rFonts w:ascii="Arial" w:hAnsi="Arial"/>
      <w:color w:val="000000"/>
    </w:rPr>
  </w:style>
  <w:style w:type="character" w:styleId="Refdenotaalpie">
    <w:name w:val="footnote reference"/>
    <w:basedOn w:val="Fuentedeprrafopredeter"/>
    <w:uiPriority w:val="99"/>
    <w:semiHidden/>
    <w:unhideWhenUsed/>
    <w:rsid w:val="00E14795"/>
    <w:rPr>
      <w:vertAlign w:val="superscript"/>
    </w:rPr>
  </w:style>
  <w:style w:type="paragraph" w:styleId="NormalWeb">
    <w:name w:val="Normal (Web)"/>
    <w:basedOn w:val="Normal"/>
    <w:uiPriority w:val="99"/>
    <w:unhideWhenUsed/>
    <w:rsid w:val="00142E57"/>
    <w:pPr>
      <w:spacing w:before="100" w:beforeAutospacing="1" w:after="100" w:afterAutospacing="1"/>
    </w:pPr>
    <w:rPr>
      <w:rFonts w:ascii="Times New Roman" w:hAnsi="Times New Roman"/>
      <w:color w:val="auto"/>
      <w:szCs w:val="24"/>
      <w:lang w:val="es-CO" w:eastAsia="es-CO"/>
    </w:rPr>
  </w:style>
  <w:style w:type="paragraph" w:customStyle="1" w:styleId="entradilla">
    <w:name w:val="entradilla"/>
    <w:basedOn w:val="Normal"/>
    <w:rsid w:val="004361EE"/>
    <w:pPr>
      <w:spacing w:before="100" w:beforeAutospacing="1" w:after="100" w:afterAutospacing="1"/>
    </w:pPr>
    <w:rPr>
      <w:rFonts w:ascii="Times New Roman" w:hAnsi="Times New Roman"/>
      <w:color w:val="auto"/>
      <w:szCs w:val="24"/>
      <w:lang w:val="es-CO" w:eastAsia="es-CO"/>
    </w:rPr>
  </w:style>
  <w:style w:type="paragraph" w:customStyle="1" w:styleId="has-text-align-right">
    <w:name w:val="has-text-align-right"/>
    <w:basedOn w:val="Normal"/>
    <w:rsid w:val="004361EE"/>
    <w:pPr>
      <w:spacing w:before="100" w:beforeAutospacing="1" w:after="100" w:afterAutospacing="1"/>
    </w:pPr>
    <w:rPr>
      <w:rFonts w:ascii="Times New Roman" w:hAnsi="Times New Roman"/>
      <w:color w:val="auto"/>
      <w:szCs w:val="24"/>
      <w:lang w:val="es-CO" w:eastAsia="es-CO"/>
    </w:rPr>
  </w:style>
  <w:style w:type="character" w:customStyle="1" w:styleId="Ttulo3Car">
    <w:name w:val="Título 3 Car"/>
    <w:basedOn w:val="Fuentedeprrafopredeter"/>
    <w:link w:val="Ttulo3"/>
    <w:semiHidden/>
    <w:rsid w:val="006E5161"/>
    <w:rPr>
      <w:rFonts w:asciiTheme="majorHAnsi" w:eastAsiaTheme="majorEastAsia" w:hAnsiTheme="majorHAnsi" w:cstheme="majorBidi"/>
      <w:color w:val="243F60" w:themeColor="accent1" w:themeShade="7F"/>
      <w:sz w:val="24"/>
      <w:szCs w:val="24"/>
    </w:rPr>
  </w:style>
  <w:style w:type="character" w:styleId="Textoennegrita">
    <w:name w:val="Strong"/>
    <w:basedOn w:val="Fuentedeprrafopredeter"/>
    <w:uiPriority w:val="22"/>
    <w:qFormat/>
    <w:locked/>
    <w:rsid w:val="006E5161"/>
    <w:rPr>
      <w:b/>
      <w:bCs/>
    </w:rPr>
  </w:style>
  <w:style w:type="character" w:styleId="nfasis">
    <w:name w:val="Emphasis"/>
    <w:basedOn w:val="Fuentedeprrafopredeter"/>
    <w:qFormat/>
    <w:locked/>
    <w:rsid w:val="00641BD9"/>
    <w:rPr>
      <w:i/>
      <w:iCs/>
    </w:rPr>
  </w:style>
  <w:style w:type="character" w:customStyle="1" w:styleId="ft-helper-fontweight-800">
    <w:name w:val="ft-helper-fontweight-800"/>
    <w:basedOn w:val="Fuentedeprrafopredeter"/>
    <w:rsid w:val="00CE1572"/>
  </w:style>
  <w:style w:type="character" w:customStyle="1" w:styleId="iaj">
    <w:name w:val="i_aj"/>
    <w:basedOn w:val="Fuentedeprrafopredeter"/>
    <w:rsid w:val="000D07DF"/>
  </w:style>
  <w:style w:type="character" w:customStyle="1" w:styleId="hgkelc">
    <w:name w:val="hgkelc"/>
    <w:basedOn w:val="Fuentedeprrafopredeter"/>
    <w:rsid w:val="003D32C9"/>
  </w:style>
  <w:style w:type="paragraph" w:styleId="Sinespaciado">
    <w:name w:val="No Spacing"/>
    <w:uiPriority w:val="1"/>
    <w:qFormat/>
    <w:rsid w:val="00401A29"/>
    <w:rPr>
      <w:rFonts w:asciiTheme="minorHAnsi" w:eastAsiaTheme="minorHAnsi" w:hAnsiTheme="minorHAnsi" w:cstheme="minorBidi"/>
      <w:sz w:val="22"/>
      <w:szCs w:val="22"/>
      <w:lang w:val="es-CO" w:eastAsia="en-US"/>
    </w:rPr>
  </w:style>
  <w:style w:type="character" w:customStyle="1" w:styleId="vkekvd">
    <w:name w:val="vkekvd"/>
    <w:basedOn w:val="Fuentedeprrafopredeter"/>
    <w:rsid w:val="004C1368"/>
  </w:style>
  <w:style w:type="paragraph" w:customStyle="1" w:styleId="Memorando">
    <w:name w:val="Memorando"/>
    <w:basedOn w:val="Normal"/>
    <w:qFormat/>
    <w:rsid w:val="00A115D6"/>
    <w:pPr>
      <w:tabs>
        <w:tab w:val="left" w:pos="1418"/>
      </w:tabs>
      <w:spacing w:line="260" w:lineRule="exact"/>
      <w:jc w:val="both"/>
    </w:pPr>
    <w:rPr>
      <w:rFonts w:cs="Arial"/>
      <w:sz w:val="22"/>
      <w:szCs w:val="22"/>
    </w:rPr>
  </w:style>
  <w:style w:type="paragraph" w:customStyle="1" w:styleId="Memorandopara">
    <w:name w:val="Memorando para"/>
    <w:basedOn w:val="Memorando"/>
    <w:qFormat/>
    <w:rsid w:val="00A115D6"/>
    <w:pPr>
      <w:jc w:val="left"/>
    </w:pPr>
  </w:style>
  <w:style w:type="paragraph" w:customStyle="1" w:styleId="Memorandoanexos">
    <w:name w:val="Memorando anexos"/>
    <w:basedOn w:val="Memorandopara"/>
    <w:qFormat/>
    <w:rsid w:val="00A115D6"/>
    <w:pPr>
      <w:spacing w:line="200" w:lineRule="exact"/>
    </w:pPr>
    <w:rPr>
      <w:rFonts w:eastAsia="Calibri"/>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824041">
      <w:bodyDiv w:val="1"/>
      <w:marLeft w:val="0"/>
      <w:marRight w:val="0"/>
      <w:marTop w:val="0"/>
      <w:marBottom w:val="0"/>
      <w:divBdr>
        <w:top w:val="none" w:sz="0" w:space="0" w:color="auto"/>
        <w:left w:val="none" w:sz="0" w:space="0" w:color="auto"/>
        <w:bottom w:val="none" w:sz="0" w:space="0" w:color="auto"/>
        <w:right w:val="none" w:sz="0" w:space="0" w:color="auto"/>
      </w:divBdr>
    </w:div>
    <w:div w:id="172232858">
      <w:bodyDiv w:val="1"/>
      <w:marLeft w:val="0"/>
      <w:marRight w:val="0"/>
      <w:marTop w:val="0"/>
      <w:marBottom w:val="0"/>
      <w:divBdr>
        <w:top w:val="none" w:sz="0" w:space="0" w:color="auto"/>
        <w:left w:val="none" w:sz="0" w:space="0" w:color="auto"/>
        <w:bottom w:val="none" w:sz="0" w:space="0" w:color="auto"/>
        <w:right w:val="none" w:sz="0" w:space="0" w:color="auto"/>
      </w:divBdr>
    </w:div>
    <w:div w:id="184755763">
      <w:bodyDiv w:val="1"/>
      <w:marLeft w:val="0"/>
      <w:marRight w:val="0"/>
      <w:marTop w:val="0"/>
      <w:marBottom w:val="0"/>
      <w:divBdr>
        <w:top w:val="none" w:sz="0" w:space="0" w:color="auto"/>
        <w:left w:val="none" w:sz="0" w:space="0" w:color="auto"/>
        <w:bottom w:val="none" w:sz="0" w:space="0" w:color="auto"/>
        <w:right w:val="none" w:sz="0" w:space="0" w:color="auto"/>
      </w:divBdr>
    </w:div>
    <w:div w:id="303970084">
      <w:bodyDiv w:val="1"/>
      <w:marLeft w:val="0"/>
      <w:marRight w:val="0"/>
      <w:marTop w:val="0"/>
      <w:marBottom w:val="0"/>
      <w:divBdr>
        <w:top w:val="none" w:sz="0" w:space="0" w:color="auto"/>
        <w:left w:val="none" w:sz="0" w:space="0" w:color="auto"/>
        <w:bottom w:val="none" w:sz="0" w:space="0" w:color="auto"/>
        <w:right w:val="none" w:sz="0" w:space="0" w:color="auto"/>
      </w:divBdr>
    </w:div>
    <w:div w:id="492457635">
      <w:bodyDiv w:val="1"/>
      <w:marLeft w:val="0"/>
      <w:marRight w:val="0"/>
      <w:marTop w:val="0"/>
      <w:marBottom w:val="0"/>
      <w:divBdr>
        <w:top w:val="none" w:sz="0" w:space="0" w:color="auto"/>
        <w:left w:val="none" w:sz="0" w:space="0" w:color="auto"/>
        <w:bottom w:val="none" w:sz="0" w:space="0" w:color="auto"/>
        <w:right w:val="none" w:sz="0" w:space="0" w:color="auto"/>
      </w:divBdr>
    </w:div>
    <w:div w:id="643462628">
      <w:bodyDiv w:val="1"/>
      <w:marLeft w:val="0"/>
      <w:marRight w:val="0"/>
      <w:marTop w:val="0"/>
      <w:marBottom w:val="0"/>
      <w:divBdr>
        <w:top w:val="none" w:sz="0" w:space="0" w:color="auto"/>
        <w:left w:val="none" w:sz="0" w:space="0" w:color="auto"/>
        <w:bottom w:val="none" w:sz="0" w:space="0" w:color="auto"/>
        <w:right w:val="none" w:sz="0" w:space="0" w:color="auto"/>
      </w:divBdr>
    </w:div>
    <w:div w:id="855651712">
      <w:marLeft w:val="0"/>
      <w:marRight w:val="0"/>
      <w:marTop w:val="0"/>
      <w:marBottom w:val="0"/>
      <w:divBdr>
        <w:top w:val="none" w:sz="0" w:space="0" w:color="auto"/>
        <w:left w:val="none" w:sz="0" w:space="0" w:color="auto"/>
        <w:bottom w:val="none" w:sz="0" w:space="0" w:color="auto"/>
        <w:right w:val="none" w:sz="0" w:space="0" w:color="auto"/>
      </w:divBdr>
      <w:divsChild>
        <w:div w:id="855651713">
          <w:marLeft w:val="0"/>
          <w:marRight w:val="0"/>
          <w:marTop w:val="0"/>
          <w:marBottom w:val="0"/>
          <w:divBdr>
            <w:top w:val="none" w:sz="0" w:space="0" w:color="auto"/>
            <w:left w:val="none" w:sz="0" w:space="0" w:color="auto"/>
            <w:bottom w:val="none" w:sz="0" w:space="0" w:color="auto"/>
            <w:right w:val="none" w:sz="0" w:space="0" w:color="auto"/>
          </w:divBdr>
        </w:div>
      </w:divsChild>
    </w:div>
    <w:div w:id="855651722">
      <w:marLeft w:val="0"/>
      <w:marRight w:val="0"/>
      <w:marTop w:val="0"/>
      <w:marBottom w:val="0"/>
      <w:divBdr>
        <w:top w:val="none" w:sz="0" w:space="0" w:color="auto"/>
        <w:left w:val="none" w:sz="0" w:space="0" w:color="auto"/>
        <w:bottom w:val="none" w:sz="0" w:space="0" w:color="auto"/>
        <w:right w:val="none" w:sz="0" w:space="0" w:color="auto"/>
      </w:divBdr>
      <w:divsChild>
        <w:div w:id="855651709">
          <w:marLeft w:val="0"/>
          <w:marRight w:val="0"/>
          <w:marTop w:val="0"/>
          <w:marBottom w:val="0"/>
          <w:divBdr>
            <w:top w:val="none" w:sz="0" w:space="0" w:color="auto"/>
            <w:left w:val="none" w:sz="0" w:space="0" w:color="auto"/>
            <w:bottom w:val="none" w:sz="0" w:space="0" w:color="auto"/>
            <w:right w:val="none" w:sz="0" w:space="0" w:color="auto"/>
          </w:divBdr>
        </w:div>
        <w:div w:id="855651717">
          <w:marLeft w:val="0"/>
          <w:marRight w:val="0"/>
          <w:marTop w:val="0"/>
          <w:marBottom w:val="0"/>
          <w:divBdr>
            <w:top w:val="none" w:sz="0" w:space="0" w:color="auto"/>
            <w:left w:val="none" w:sz="0" w:space="0" w:color="auto"/>
            <w:bottom w:val="none" w:sz="0" w:space="0" w:color="auto"/>
            <w:right w:val="none" w:sz="0" w:space="0" w:color="auto"/>
          </w:divBdr>
        </w:div>
        <w:div w:id="855651719">
          <w:marLeft w:val="0"/>
          <w:marRight w:val="0"/>
          <w:marTop w:val="0"/>
          <w:marBottom w:val="0"/>
          <w:divBdr>
            <w:top w:val="none" w:sz="0" w:space="0" w:color="auto"/>
            <w:left w:val="none" w:sz="0" w:space="0" w:color="auto"/>
            <w:bottom w:val="none" w:sz="0" w:space="0" w:color="auto"/>
            <w:right w:val="none" w:sz="0" w:space="0" w:color="auto"/>
          </w:divBdr>
        </w:div>
        <w:div w:id="855651720">
          <w:marLeft w:val="0"/>
          <w:marRight w:val="0"/>
          <w:marTop w:val="0"/>
          <w:marBottom w:val="0"/>
          <w:divBdr>
            <w:top w:val="none" w:sz="0" w:space="0" w:color="auto"/>
            <w:left w:val="none" w:sz="0" w:space="0" w:color="auto"/>
            <w:bottom w:val="none" w:sz="0" w:space="0" w:color="auto"/>
            <w:right w:val="none" w:sz="0" w:space="0" w:color="auto"/>
          </w:divBdr>
        </w:div>
        <w:div w:id="855651732">
          <w:marLeft w:val="0"/>
          <w:marRight w:val="0"/>
          <w:marTop w:val="0"/>
          <w:marBottom w:val="0"/>
          <w:divBdr>
            <w:top w:val="none" w:sz="0" w:space="0" w:color="auto"/>
            <w:left w:val="none" w:sz="0" w:space="0" w:color="auto"/>
            <w:bottom w:val="none" w:sz="0" w:space="0" w:color="auto"/>
            <w:right w:val="none" w:sz="0" w:space="0" w:color="auto"/>
          </w:divBdr>
        </w:div>
        <w:div w:id="855651734">
          <w:marLeft w:val="0"/>
          <w:marRight w:val="0"/>
          <w:marTop w:val="0"/>
          <w:marBottom w:val="0"/>
          <w:divBdr>
            <w:top w:val="none" w:sz="0" w:space="0" w:color="auto"/>
            <w:left w:val="none" w:sz="0" w:space="0" w:color="auto"/>
            <w:bottom w:val="none" w:sz="0" w:space="0" w:color="auto"/>
            <w:right w:val="none" w:sz="0" w:space="0" w:color="auto"/>
          </w:divBdr>
        </w:div>
        <w:div w:id="855651746">
          <w:marLeft w:val="0"/>
          <w:marRight w:val="0"/>
          <w:marTop w:val="0"/>
          <w:marBottom w:val="0"/>
          <w:divBdr>
            <w:top w:val="none" w:sz="0" w:space="0" w:color="auto"/>
            <w:left w:val="none" w:sz="0" w:space="0" w:color="auto"/>
            <w:bottom w:val="none" w:sz="0" w:space="0" w:color="auto"/>
            <w:right w:val="none" w:sz="0" w:space="0" w:color="auto"/>
          </w:divBdr>
        </w:div>
        <w:div w:id="855651770">
          <w:marLeft w:val="0"/>
          <w:marRight w:val="0"/>
          <w:marTop w:val="0"/>
          <w:marBottom w:val="0"/>
          <w:divBdr>
            <w:top w:val="none" w:sz="0" w:space="0" w:color="auto"/>
            <w:left w:val="none" w:sz="0" w:space="0" w:color="auto"/>
            <w:bottom w:val="none" w:sz="0" w:space="0" w:color="auto"/>
            <w:right w:val="none" w:sz="0" w:space="0" w:color="auto"/>
          </w:divBdr>
        </w:div>
        <w:div w:id="855651773">
          <w:marLeft w:val="0"/>
          <w:marRight w:val="0"/>
          <w:marTop w:val="0"/>
          <w:marBottom w:val="0"/>
          <w:divBdr>
            <w:top w:val="none" w:sz="0" w:space="0" w:color="auto"/>
            <w:left w:val="none" w:sz="0" w:space="0" w:color="auto"/>
            <w:bottom w:val="none" w:sz="0" w:space="0" w:color="auto"/>
            <w:right w:val="none" w:sz="0" w:space="0" w:color="auto"/>
          </w:divBdr>
        </w:div>
        <w:div w:id="855651783">
          <w:marLeft w:val="0"/>
          <w:marRight w:val="0"/>
          <w:marTop w:val="0"/>
          <w:marBottom w:val="0"/>
          <w:divBdr>
            <w:top w:val="none" w:sz="0" w:space="0" w:color="auto"/>
            <w:left w:val="none" w:sz="0" w:space="0" w:color="auto"/>
            <w:bottom w:val="none" w:sz="0" w:space="0" w:color="auto"/>
            <w:right w:val="none" w:sz="0" w:space="0" w:color="auto"/>
          </w:divBdr>
        </w:div>
        <w:div w:id="855651784">
          <w:marLeft w:val="0"/>
          <w:marRight w:val="0"/>
          <w:marTop w:val="0"/>
          <w:marBottom w:val="0"/>
          <w:divBdr>
            <w:top w:val="none" w:sz="0" w:space="0" w:color="auto"/>
            <w:left w:val="none" w:sz="0" w:space="0" w:color="auto"/>
            <w:bottom w:val="none" w:sz="0" w:space="0" w:color="auto"/>
            <w:right w:val="none" w:sz="0" w:space="0" w:color="auto"/>
          </w:divBdr>
        </w:div>
        <w:div w:id="855651786">
          <w:marLeft w:val="0"/>
          <w:marRight w:val="0"/>
          <w:marTop w:val="0"/>
          <w:marBottom w:val="0"/>
          <w:divBdr>
            <w:top w:val="none" w:sz="0" w:space="0" w:color="auto"/>
            <w:left w:val="none" w:sz="0" w:space="0" w:color="auto"/>
            <w:bottom w:val="none" w:sz="0" w:space="0" w:color="auto"/>
            <w:right w:val="none" w:sz="0" w:space="0" w:color="auto"/>
          </w:divBdr>
        </w:div>
        <w:div w:id="855651787">
          <w:marLeft w:val="0"/>
          <w:marRight w:val="0"/>
          <w:marTop w:val="0"/>
          <w:marBottom w:val="0"/>
          <w:divBdr>
            <w:top w:val="none" w:sz="0" w:space="0" w:color="auto"/>
            <w:left w:val="none" w:sz="0" w:space="0" w:color="auto"/>
            <w:bottom w:val="none" w:sz="0" w:space="0" w:color="auto"/>
            <w:right w:val="none" w:sz="0" w:space="0" w:color="auto"/>
          </w:divBdr>
        </w:div>
        <w:div w:id="855651790">
          <w:marLeft w:val="0"/>
          <w:marRight w:val="0"/>
          <w:marTop w:val="0"/>
          <w:marBottom w:val="0"/>
          <w:divBdr>
            <w:top w:val="none" w:sz="0" w:space="0" w:color="auto"/>
            <w:left w:val="none" w:sz="0" w:space="0" w:color="auto"/>
            <w:bottom w:val="none" w:sz="0" w:space="0" w:color="auto"/>
            <w:right w:val="none" w:sz="0" w:space="0" w:color="auto"/>
          </w:divBdr>
        </w:div>
        <w:div w:id="855651796">
          <w:marLeft w:val="0"/>
          <w:marRight w:val="0"/>
          <w:marTop w:val="0"/>
          <w:marBottom w:val="0"/>
          <w:divBdr>
            <w:top w:val="none" w:sz="0" w:space="0" w:color="auto"/>
            <w:left w:val="none" w:sz="0" w:space="0" w:color="auto"/>
            <w:bottom w:val="none" w:sz="0" w:space="0" w:color="auto"/>
            <w:right w:val="none" w:sz="0" w:space="0" w:color="auto"/>
          </w:divBdr>
        </w:div>
        <w:div w:id="855651798">
          <w:marLeft w:val="0"/>
          <w:marRight w:val="0"/>
          <w:marTop w:val="0"/>
          <w:marBottom w:val="0"/>
          <w:divBdr>
            <w:top w:val="none" w:sz="0" w:space="0" w:color="auto"/>
            <w:left w:val="none" w:sz="0" w:space="0" w:color="auto"/>
            <w:bottom w:val="none" w:sz="0" w:space="0" w:color="auto"/>
            <w:right w:val="none" w:sz="0" w:space="0" w:color="auto"/>
          </w:divBdr>
        </w:div>
        <w:div w:id="855651802">
          <w:marLeft w:val="0"/>
          <w:marRight w:val="0"/>
          <w:marTop w:val="0"/>
          <w:marBottom w:val="0"/>
          <w:divBdr>
            <w:top w:val="none" w:sz="0" w:space="0" w:color="auto"/>
            <w:left w:val="none" w:sz="0" w:space="0" w:color="auto"/>
            <w:bottom w:val="none" w:sz="0" w:space="0" w:color="auto"/>
            <w:right w:val="none" w:sz="0" w:space="0" w:color="auto"/>
          </w:divBdr>
        </w:div>
      </w:divsChild>
    </w:div>
    <w:div w:id="855651726">
      <w:marLeft w:val="0"/>
      <w:marRight w:val="0"/>
      <w:marTop w:val="0"/>
      <w:marBottom w:val="0"/>
      <w:divBdr>
        <w:top w:val="none" w:sz="0" w:space="0" w:color="auto"/>
        <w:left w:val="none" w:sz="0" w:space="0" w:color="auto"/>
        <w:bottom w:val="none" w:sz="0" w:space="0" w:color="auto"/>
        <w:right w:val="none" w:sz="0" w:space="0" w:color="auto"/>
      </w:divBdr>
    </w:div>
    <w:div w:id="855651727">
      <w:marLeft w:val="0"/>
      <w:marRight w:val="0"/>
      <w:marTop w:val="0"/>
      <w:marBottom w:val="0"/>
      <w:divBdr>
        <w:top w:val="none" w:sz="0" w:space="0" w:color="auto"/>
        <w:left w:val="none" w:sz="0" w:space="0" w:color="auto"/>
        <w:bottom w:val="none" w:sz="0" w:space="0" w:color="auto"/>
        <w:right w:val="none" w:sz="0" w:space="0" w:color="auto"/>
      </w:divBdr>
    </w:div>
    <w:div w:id="855651744">
      <w:marLeft w:val="0"/>
      <w:marRight w:val="0"/>
      <w:marTop w:val="0"/>
      <w:marBottom w:val="0"/>
      <w:divBdr>
        <w:top w:val="none" w:sz="0" w:space="0" w:color="auto"/>
        <w:left w:val="none" w:sz="0" w:space="0" w:color="auto"/>
        <w:bottom w:val="none" w:sz="0" w:space="0" w:color="auto"/>
        <w:right w:val="none" w:sz="0" w:space="0" w:color="auto"/>
      </w:divBdr>
      <w:divsChild>
        <w:div w:id="855651765">
          <w:marLeft w:val="0"/>
          <w:marRight w:val="0"/>
          <w:marTop w:val="0"/>
          <w:marBottom w:val="0"/>
          <w:divBdr>
            <w:top w:val="none" w:sz="0" w:space="0" w:color="auto"/>
            <w:left w:val="none" w:sz="0" w:space="0" w:color="auto"/>
            <w:bottom w:val="none" w:sz="0" w:space="0" w:color="auto"/>
            <w:right w:val="none" w:sz="0" w:space="0" w:color="auto"/>
          </w:divBdr>
        </w:div>
      </w:divsChild>
    </w:div>
    <w:div w:id="855651748">
      <w:marLeft w:val="0"/>
      <w:marRight w:val="0"/>
      <w:marTop w:val="0"/>
      <w:marBottom w:val="0"/>
      <w:divBdr>
        <w:top w:val="none" w:sz="0" w:space="0" w:color="auto"/>
        <w:left w:val="none" w:sz="0" w:space="0" w:color="auto"/>
        <w:bottom w:val="none" w:sz="0" w:space="0" w:color="auto"/>
        <w:right w:val="none" w:sz="0" w:space="0" w:color="auto"/>
      </w:divBdr>
    </w:div>
    <w:div w:id="855651752">
      <w:marLeft w:val="0"/>
      <w:marRight w:val="0"/>
      <w:marTop w:val="0"/>
      <w:marBottom w:val="0"/>
      <w:divBdr>
        <w:top w:val="none" w:sz="0" w:space="0" w:color="auto"/>
        <w:left w:val="none" w:sz="0" w:space="0" w:color="auto"/>
        <w:bottom w:val="none" w:sz="0" w:space="0" w:color="auto"/>
        <w:right w:val="none" w:sz="0" w:space="0" w:color="auto"/>
      </w:divBdr>
      <w:divsChild>
        <w:div w:id="855651710">
          <w:marLeft w:val="0"/>
          <w:marRight w:val="0"/>
          <w:marTop w:val="0"/>
          <w:marBottom w:val="0"/>
          <w:divBdr>
            <w:top w:val="none" w:sz="0" w:space="0" w:color="auto"/>
            <w:left w:val="none" w:sz="0" w:space="0" w:color="auto"/>
            <w:bottom w:val="none" w:sz="0" w:space="0" w:color="auto"/>
            <w:right w:val="none" w:sz="0" w:space="0" w:color="auto"/>
          </w:divBdr>
        </w:div>
      </w:divsChild>
    </w:div>
    <w:div w:id="855651764">
      <w:marLeft w:val="0"/>
      <w:marRight w:val="0"/>
      <w:marTop w:val="0"/>
      <w:marBottom w:val="0"/>
      <w:divBdr>
        <w:top w:val="none" w:sz="0" w:space="0" w:color="auto"/>
        <w:left w:val="none" w:sz="0" w:space="0" w:color="auto"/>
        <w:bottom w:val="none" w:sz="0" w:space="0" w:color="auto"/>
        <w:right w:val="none" w:sz="0" w:space="0" w:color="auto"/>
      </w:divBdr>
      <w:divsChild>
        <w:div w:id="855651723">
          <w:marLeft w:val="0"/>
          <w:marRight w:val="0"/>
          <w:marTop w:val="0"/>
          <w:marBottom w:val="0"/>
          <w:divBdr>
            <w:top w:val="none" w:sz="0" w:space="0" w:color="auto"/>
            <w:left w:val="none" w:sz="0" w:space="0" w:color="auto"/>
            <w:bottom w:val="none" w:sz="0" w:space="0" w:color="auto"/>
            <w:right w:val="none" w:sz="0" w:space="0" w:color="auto"/>
          </w:divBdr>
        </w:div>
        <w:div w:id="855651730">
          <w:marLeft w:val="0"/>
          <w:marRight w:val="0"/>
          <w:marTop w:val="0"/>
          <w:marBottom w:val="0"/>
          <w:divBdr>
            <w:top w:val="none" w:sz="0" w:space="0" w:color="auto"/>
            <w:left w:val="none" w:sz="0" w:space="0" w:color="auto"/>
            <w:bottom w:val="none" w:sz="0" w:space="0" w:color="auto"/>
            <w:right w:val="none" w:sz="0" w:space="0" w:color="auto"/>
          </w:divBdr>
        </w:div>
        <w:div w:id="855651739">
          <w:marLeft w:val="0"/>
          <w:marRight w:val="0"/>
          <w:marTop w:val="0"/>
          <w:marBottom w:val="0"/>
          <w:divBdr>
            <w:top w:val="none" w:sz="0" w:space="0" w:color="auto"/>
            <w:left w:val="none" w:sz="0" w:space="0" w:color="auto"/>
            <w:bottom w:val="none" w:sz="0" w:space="0" w:color="auto"/>
            <w:right w:val="none" w:sz="0" w:space="0" w:color="auto"/>
          </w:divBdr>
        </w:div>
        <w:div w:id="855651750">
          <w:marLeft w:val="0"/>
          <w:marRight w:val="0"/>
          <w:marTop w:val="0"/>
          <w:marBottom w:val="0"/>
          <w:divBdr>
            <w:top w:val="none" w:sz="0" w:space="0" w:color="auto"/>
            <w:left w:val="none" w:sz="0" w:space="0" w:color="auto"/>
            <w:bottom w:val="none" w:sz="0" w:space="0" w:color="auto"/>
            <w:right w:val="none" w:sz="0" w:space="0" w:color="auto"/>
          </w:divBdr>
        </w:div>
        <w:div w:id="855651758">
          <w:marLeft w:val="0"/>
          <w:marRight w:val="0"/>
          <w:marTop w:val="0"/>
          <w:marBottom w:val="0"/>
          <w:divBdr>
            <w:top w:val="none" w:sz="0" w:space="0" w:color="auto"/>
            <w:left w:val="none" w:sz="0" w:space="0" w:color="auto"/>
            <w:bottom w:val="none" w:sz="0" w:space="0" w:color="auto"/>
            <w:right w:val="none" w:sz="0" w:space="0" w:color="auto"/>
          </w:divBdr>
        </w:div>
        <w:div w:id="855651789">
          <w:marLeft w:val="0"/>
          <w:marRight w:val="0"/>
          <w:marTop w:val="0"/>
          <w:marBottom w:val="0"/>
          <w:divBdr>
            <w:top w:val="none" w:sz="0" w:space="0" w:color="auto"/>
            <w:left w:val="none" w:sz="0" w:space="0" w:color="auto"/>
            <w:bottom w:val="none" w:sz="0" w:space="0" w:color="auto"/>
            <w:right w:val="none" w:sz="0" w:space="0" w:color="auto"/>
          </w:divBdr>
        </w:div>
      </w:divsChild>
    </w:div>
    <w:div w:id="855651767">
      <w:marLeft w:val="0"/>
      <w:marRight w:val="0"/>
      <w:marTop w:val="0"/>
      <w:marBottom w:val="0"/>
      <w:divBdr>
        <w:top w:val="none" w:sz="0" w:space="0" w:color="auto"/>
        <w:left w:val="none" w:sz="0" w:space="0" w:color="auto"/>
        <w:bottom w:val="none" w:sz="0" w:space="0" w:color="auto"/>
        <w:right w:val="none" w:sz="0" w:space="0" w:color="auto"/>
      </w:divBdr>
      <w:divsChild>
        <w:div w:id="855651715">
          <w:marLeft w:val="0"/>
          <w:marRight w:val="0"/>
          <w:marTop w:val="0"/>
          <w:marBottom w:val="0"/>
          <w:divBdr>
            <w:top w:val="none" w:sz="0" w:space="0" w:color="auto"/>
            <w:left w:val="none" w:sz="0" w:space="0" w:color="auto"/>
            <w:bottom w:val="none" w:sz="0" w:space="0" w:color="auto"/>
            <w:right w:val="none" w:sz="0" w:space="0" w:color="auto"/>
          </w:divBdr>
        </w:div>
        <w:div w:id="855651747">
          <w:marLeft w:val="0"/>
          <w:marRight w:val="0"/>
          <w:marTop w:val="0"/>
          <w:marBottom w:val="0"/>
          <w:divBdr>
            <w:top w:val="none" w:sz="0" w:space="0" w:color="auto"/>
            <w:left w:val="none" w:sz="0" w:space="0" w:color="auto"/>
            <w:bottom w:val="none" w:sz="0" w:space="0" w:color="auto"/>
            <w:right w:val="none" w:sz="0" w:space="0" w:color="auto"/>
          </w:divBdr>
        </w:div>
        <w:div w:id="855651751">
          <w:marLeft w:val="0"/>
          <w:marRight w:val="0"/>
          <w:marTop w:val="0"/>
          <w:marBottom w:val="0"/>
          <w:divBdr>
            <w:top w:val="none" w:sz="0" w:space="0" w:color="auto"/>
            <w:left w:val="none" w:sz="0" w:space="0" w:color="auto"/>
            <w:bottom w:val="none" w:sz="0" w:space="0" w:color="auto"/>
            <w:right w:val="none" w:sz="0" w:space="0" w:color="auto"/>
          </w:divBdr>
        </w:div>
        <w:div w:id="855651753">
          <w:marLeft w:val="0"/>
          <w:marRight w:val="0"/>
          <w:marTop w:val="0"/>
          <w:marBottom w:val="0"/>
          <w:divBdr>
            <w:top w:val="none" w:sz="0" w:space="0" w:color="auto"/>
            <w:left w:val="none" w:sz="0" w:space="0" w:color="auto"/>
            <w:bottom w:val="none" w:sz="0" w:space="0" w:color="auto"/>
            <w:right w:val="none" w:sz="0" w:space="0" w:color="auto"/>
          </w:divBdr>
        </w:div>
        <w:div w:id="855651766">
          <w:marLeft w:val="0"/>
          <w:marRight w:val="0"/>
          <w:marTop w:val="0"/>
          <w:marBottom w:val="0"/>
          <w:divBdr>
            <w:top w:val="none" w:sz="0" w:space="0" w:color="auto"/>
            <w:left w:val="none" w:sz="0" w:space="0" w:color="auto"/>
            <w:bottom w:val="none" w:sz="0" w:space="0" w:color="auto"/>
            <w:right w:val="none" w:sz="0" w:space="0" w:color="auto"/>
          </w:divBdr>
        </w:div>
      </w:divsChild>
    </w:div>
    <w:div w:id="855651772">
      <w:marLeft w:val="0"/>
      <w:marRight w:val="0"/>
      <w:marTop w:val="0"/>
      <w:marBottom w:val="0"/>
      <w:divBdr>
        <w:top w:val="none" w:sz="0" w:space="0" w:color="auto"/>
        <w:left w:val="none" w:sz="0" w:space="0" w:color="auto"/>
        <w:bottom w:val="none" w:sz="0" w:space="0" w:color="auto"/>
        <w:right w:val="none" w:sz="0" w:space="0" w:color="auto"/>
      </w:divBdr>
      <w:divsChild>
        <w:div w:id="855651724">
          <w:marLeft w:val="0"/>
          <w:marRight w:val="0"/>
          <w:marTop w:val="0"/>
          <w:marBottom w:val="0"/>
          <w:divBdr>
            <w:top w:val="none" w:sz="0" w:space="0" w:color="auto"/>
            <w:left w:val="none" w:sz="0" w:space="0" w:color="auto"/>
            <w:bottom w:val="none" w:sz="0" w:space="0" w:color="auto"/>
            <w:right w:val="none" w:sz="0" w:space="0" w:color="auto"/>
          </w:divBdr>
        </w:div>
        <w:div w:id="855651733">
          <w:marLeft w:val="0"/>
          <w:marRight w:val="0"/>
          <w:marTop w:val="0"/>
          <w:marBottom w:val="0"/>
          <w:divBdr>
            <w:top w:val="none" w:sz="0" w:space="0" w:color="auto"/>
            <w:left w:val="none" w:sz="0" w:space="0" w:color="auto"/>
            <w:bottom w:val="none" w:sz="0" w:space="0" w:color="auto"/>
            <w:right w:val="none" w:sz="0" w:space="0" w:color="auto"/>
          </w:divBdr>
        </w:div>
        <w:div w:id="855651757">
          <w:marLeft w:val="0"/>
          <w:marRight w:val="0"/>
          <w:marTop w:val="0"/>
          <w:marBottom w:val="0"/>
          <w:divBdr>
            <w:top w:val="none" w:sz="0" w:space="0" w:color="auto"/>
            <w:left w:val="none" w:sz="0" w:space="0" w:color="auto"/>
            <w:bottom w:val="none" w:sz="0" w:space="0" w:color="auto"/>
            <w:right w:val="none" w:sz="0" w:space="0" w:color="auto"/>
          </w:divBdr>
        </w:div>
        <w:div w:id="855651763">
          <w:marLeft w:val="0"/>
          <w:marRight w:val="0"/>
          <w:marTop w:val="0"/>
          <w:marBottom w:val="0"/>
          <w:divBdr>
            <w:top w:val="none" w:sz="0" w:space="0" w:color="auto"/>
            <w:left w:val="none" w:sz="0" w:space="0" w:color="auto"/>
            <w:bottom w:val="none" w:sz="0" w:space="0" w:color="auto"/>
            <w:right w:val="none" w:sz="0" w:space="0" w:color="auto"/>
          </w:divBdr>
        </w:div>
        <w:div w:id="855651769">
          <w:marLeft w:val="0"/>
          <w:marRight w:val="0"/>
          <w:marTop w:val="0"/>
          <w:marBottom w:val="0"/>
          <w:divBdr>
            <w:top w:val="none" w:sz="0" w:space="0" w:color="auto"/>
            <w:left w:val="none" w:sz="0" w:space="0" w:color="auto"/>
            <w:bottom w:val="none" w:sz="0" w:space="0" w:color="auto"/>
            <w:right w:val="none" w:sz="0" w:space="0" w:color="auto"/>
          </w:divBdr>
        </w:div>
      </w:divsChild>
    </w:div>
    <w:div w:id="855651777">
      <w:marLeft w:val="0"/>
      <w:marRight w:val="0"/>
      <w:marTop w:val="0"/>
      <w:marBottom w:val="0"/>
      <w:divBdr>
        <w:top w:val="none" w:sz="0" w:space="0" w:color="auto"/>
        <w:left w:val="none" w:sz="0" w:space="0" w:color="auto"/>
        <w:bottom w:val="none" w:sz="0" w:space="0" w:color="auto"/>
        <w:right w:val="none" w:sz="0" w:space="0" w:color="auto"/>
      </w:divBdr>
    </w:div>
    <w:div w:id="855651791">
      <w:marLeft w:val="80"/>
      <w:marRight w:val="80"/>
      <w:marTop w:val="0"/>
      <w:marBottom w:val="0"/>
      <w:divBdr>
        <w:top w:val="none" w:sz="0" w:space="0" w:color="auto"/>
        <w:left w:val="none" w:sz="0" w:space="0" w:color="auto"/>
        <w:bottom w:val="none" w:sz="0" w:space="0" w:color="auto"/>
        <w:right w:val="none" w:sz="0" w:space="0" w:color="auto"/>
      </w:divBdr>
      <w:divsChild>
        <w:div w:id="855651800">
          <w:marLeft w:val="0"/>
          <w:marRight w:val="0"/>
          <w:marTop w:val="0"/>
          <w:marBottom w:val="0"/>
          <w:divBdr>
            <w:top w:val="none" w:sz="0" w:space="0" w:color="auto"/>
            <w:left w:val="none" w:sz="0" w:space="0" w:color="auto"/>
            <w:bottom w:val="none" w:sz="0" w:space="0" w:color="auto"/>
            <w:right w:val="none" w:sz="0" w:space="0" w:color="auto"/>
          </w:divBdr>
          <w:divsChild>
            <w:div w:id="855651738">
              <w:marLeft w:val="0"/>
              <w:marRight w:val="0"/>
              <w:marTop w:val="0"/>
              <w:marBottom w:val="0"/>
              <w:divBdr>
                <w:top w:val="none" w:sz="0" w:space="0" w:color="auto"/>
                <w:left w:val="none" w:sz="0" w:space="0" w:color="auto"/>
                <w:bottom w:val="none" w:sz="0" w:space="0" w:color="auto"/>
                <w:right w:val="none" w:sz="0" w:space="0" w:color="auto"/>
              </w:divBdr>
              <w:divsChild>
                <w:div w:id="855651761">
                  <w:marLeft w:val="720"/>
                  <w:marRight w:val="720"/>
                  <w:marTop w:val="100"/>
                  <w:marBottom w:val="100"/>
                  <w:divBdr>
                    <w:top w:val="none" w:sz="0" w:space="0" w:color="auto"/>
                    <w:left w:val="none" w:sz="0" w:space="0" w:color="auto"/>
                    <w:bottom w:val="none" w:sz="0" w:space="0" w:color="auto"/>
                    <w:right w:val="none" w:sz="0" w:space="0" w:color="auto"/>
                  </w:divBdr>
                  <w:divsChild>
                    <w:div w:id="855651735">
                      <w:marLeft w:val="720"/>
                      <w:marRight w:val="720"/>
                      <w:marTop w:val="100"/>
                      <w:marBottom w:val="100"/>
                      <w:divBdr>
                        <w:top w:val="none" w:sz="0" w:space="0" w:color="auto"/>
                        <w:left w:val="none" w:sz="0" w:space="0" w:color="auto"/>
                        <w:bottom w:val="none" w:sz="0" w:space="0" w:color="auto"/>
                        <w:right w:val="none" w:sz="0" w:space="0" w:color="auto"/>
                      </w:divBdr>
                      <w:divsChild>
                        <w:div w:id="855651754">
                          <w:marLeft w:val="720"/>
                          <w:marRight w:val="720"/>
                          <w:marTop w:val="100"/>
                          <w:marBottom w:val="100"/>
                          <w:divBdr>
                            <w:top w:val="none" w:sz="0" w:space="0" w:color="auto"/>
                            <w:left w:val="none" w:sz="0" w:space="0" w:color="auto"/>
                            <w:bottom w:val="none" w:sz="0" w:space="0" w:color="auto"/>
                            <w:right w:val="none" w:sz="0" w:space="0" w:color="auto"/>
                          </w:divBdr>
                          <w:divsChild>
                            <w:div w:id="855651762">
                              <w:marLeft w:val="0"/>
                              <w:marRight w:val="0"/>
                              <w:marTop w:val="0"/>
                              <w:marBottom w:val="0"/>
                              <w:divBdr>
                                <w:top w:val="none" w:sz="0" w:space="0" w:color="auto"/>
                                <w:left w:val="none" w:sz="0" w:space="0" w:color="auto"/>
                                <w:bottom w:val="none" w:sz="0" w:space="0" w:color="auto"/>
                                <w:right w:val="none" w:sz="0" w:space="0" w:color="auto"/>
                              </w:divBdr>
                              <w:divsChild>
                                <w:div w:id="855651779">
                                  <w:marLeft w:val="720"/>
                                  <w:marRight w:val="720"/>
                                  <w:marTop w:val="100"/>
                                  <w:marBottom w:val="100"/>
                                  <w:divBdr>
                                    <w:top w:val="none" w:sz="0" w:space="0" w:color="auto"/>
                                    <w:left w:val="none" w:sz="0" w:space="0" w:color="auto"/>
                                    <w:bottom w:val="none" w:sz="0" w:space="0" w:color="auto"/>
                                    <w:right w:val="none" w:sz="0" w:space="0" w:color="auto"/>
                                  </w:divBdr>
                                  <w:divsChild>
                                    <w:div w:id="855651745">
                                      <w:marLeft w:val="720"/>
                                      <w:marRight w:val="720"/>
                                      <w:marTop w:val="100"/>
                                      <w:marBottom w:val="100"/>
                                      <w:divBdr>
                                        <w:top w:val="none" w:sz="0" w:space="0" w:color="auto"/>
                                        <w:left w:val="none" w:sz="0" w:space="0" w:color="auto"/>
                                        <w:bottom w:val="none" w:sz="0" w:space="0" w:color="auto"/>
                                        <w:right w:val="none" w:sz="0" w:space="0" w:color="auto"/>
                                      </w:divBdr>
                                      <w:divsChild>
                                        <w:div w:id="855651760">
                                          <w:marLeft w:val="720"/>
                                          <w:marRight w:val="720"/>
                                          <w:marTop w:val="100"/>
                                          <w:marBottom w:val="100"/>
                                          <w:divBdr>
                                            <w:top w:val="none" w:sz="0" w:space="0" w:color="auto"/>
                                            <w:left w:val="none" w:sz="0" w:space="0" w:color="auto"/>
                                            <w:bottom w:val="none" w:sz="0" w:space="0" w:color="auto"/>
                                            <w:right w:val="none" w:sz="0" w:space="0" w:color="auto"/>
                                          </w:divBdr>
                                          <w:divsChild>
                                            <w:div w:id="855651775">
                                              <w:marLeft w:val="0"/>
                                              <w:marRight w:val="0"/>
                                              <w:marTop w:val="0"/>
                                              <w:marBottom w:val="0"/>
                                              <w:divBdr>
                                                <w:top w:val="none" w:sz="0" w:space="0" w:color="auto"/>
                                                <w:left w:val="none" w:sz="0" w:space="0" w:color="auto"/>
                                                <w:bottom w:val="none" w:sz="0" w:space="0" w:color="auto"/>
                                                <w:right w:val="none" w:sz="0" w:space="0" w:color="auto"/>
                                              </w:divBdr>
                                              <w:divsChild>
                                                <w:div w:id="855651736">
                                                  <w:marLeft w:val="75"/>
                                                  <w:marRight w:val="0"/>
                                                  <w:marTop w:val="100"/>
                                                  <w:marBottom w:val="100"/>
                                                  <w:divBdr>
                                                    <w:top w:val="none" w:sz="0" w:space="0" w:color="auto"/>
                                                    <w:left w:val="single" w:sz="12" w:space="4" w:color="A0C6E5"/>
                                                    <w:bottom w:val="none" w:sz="0" w:space="0" w:color="auto"/>
                                                    <w:right w:val="none" w:sz="0" w:space="0" w:color="auto"/>
                                                  </w:divBdr>
                                                  <w:divsChild>
                                                    <w:div w:id="855651785">
                                                      <w:marLeft w:val="720"/>
                                                      <w:marRight w:val="720"/>
                                                      <w:marTop w:val="100"/>
                                                      <w:marBottom w:val="100"/>
                                                      <w:divBdr>
                                                        <w:top w:val="none" w:sz="0" w:space="0" w:color="auto"/>
                                                        <w:left w:val="none" w:sz="0" w:space="0" w:color="auto"/>
                                                        <w:bottom w:val="none" w:sz="0" w:space="0" w:color="auto"/>
                                                        <w:right w:val="none" w:sz="0" w:space="0" w:color="auto"/>
                                                      </w:divBdr>
                                                      <w:divsChild>
                                                        <w:div w:id="855651794">
                                                          <w:marLeft w:val="720"/>
                                                          <w:marRight w:val="720"/>
                                                          <w:marTop w:val="100"/>
                                                          <w:marBottom w:val="100"/>
                                                          <w:divBdr>
                                                            <w:top w:val="none" w:sz="0" w:space="0" w:color="auto"/>
                                                            <w:left w:val="none" w:sz="0" w:space="0" w:color="auto"/>
                                                            <w:bottom w:val="none" w:sz="0" w:space="0" w:color="auto"/>
                                                            <w:right w:val="none" w:sz="0" w:space="0" w:color="auto"/>
                                                          </w:divBdr>
                                                          <w:divsChild>
                                                            <w:div w:id="855651759">
                                                              <w:marLeft w:val="720"/>
                                                              <w:marRight w:val="720"/>
                                                              <w:marTop w:val="100"/>
                                                              <w:marBottom w:val="100"/>
                                                              <w:divBdr>
                                                                <w:top w:val="none" w:sz="0" w:space="0" w:color="auto"/>
                                                                <w:left w:val="none" w:sz="0" w:space="0" w:color="auto"/>
                                                                <w:bottom w:val="none" w:sz="0" w:space="0" w:color="auto"/>
                                                                <w:right w:val="none" w:sz="0" w:space="0" w:color="auto"/>
                                                              </w:divBdr>
                                                              <w:divsChild>
                                                                <w:div w:id="855651711">
                                                                  <w:marLeft w:val="0"/>
                                                                  <w:marRight w:val="0"/>
                                                                  <w:marTop w:val="0"/>
                                                                  <w:marBottom w:val="0"/>
                                                                  <w:divBdr>
                                                                    <w:top w:val="none" w:sz="0" w:space="0" w:color="auto"/>
                                                                    <w:left w:val="none" w:sz="0" w:space="0" w:color="auto"/>
                                                                    <w:bottom w:val="none" w:sz="0" w:space="0" w:color="auto"/>
                                                                    <w:right w:val="none" w:sz="0" w:space="0" w:color="auto"/>
                                                                  </w:divBdr>
                                                                </w:div>
                                                                <w:div w:id="855651731">
                                                                  <w:marLeft w:val="0"/>
                                                                  <w:marRight w:val="0"/>
                                                                  <w:marTop w:val="0"/>
                                                                  <w:marBottom w:val="0"/>
                                                                  <w:divBdr>
                                                                    <w:top w:val="none" w:sz="0" w:space="0" w:color="auto"/>
                                                                    <w:left w:val="none" w:sz="0" w:space="0" w:color="auto"/>
                                                                    <w:bottom w:val="none" w:sz="0" w:space="0" w:color="auto"/>
                                                                    <w:right w:val="none" w:sz="0" w:space="0" w:color="auto"/>
                                                                  </w:divBdr>
                                                                </w:div>
                                                                <w:div w:id="855651743">
                                                                  <w:marLeft w:val="0"/>
                                                                  <w:marRight w:val="0"/>
                                                                  <w:marTop w:val="0"/>
                                                                  <w:marBottom w:val="0"/>
                                                                  <w:divBdr>
                                                                    <w:top w:val="none" w:sz="0" w:space="0" w:color="auto"/>
                                                                    <w:left w:val="none" w:sz="0" w:space="0" w:color="auto"/>
                                                                    <w:bottom w:val="none" w:sz="0" w:space="0" w:color="auto"/>
                                                                    <w:right w:val="none" w:sz="0" w:space="0" w:color="auto"/>
                                                                  </w:divBdr>
                                                                </w:div>
                                                                <w:div w:id="855651755">
                                                                  <w:marLeft w:val="0"/>
                                                                  <w:marRight w:val="0"/>
                                                                  <w:marTop w:val="0"/>
                                                                  <w:marBottom w:val="0"/>
                                                                  <w:divBdr>
                                                                    <w:top w:val="none" w:sz="0" w:space="0" w:color="auto"/>
                                                                    <w:left w:val="none" w:sz="0" w:space="0" w:color="auto"/>
                                                                    <w:bottom w:val="none" w:sz="0" w:space="0" w:color="auto"/>
                                                                    <w:right w:val="none" w:sz="0" w:space="0" w:color="auto"/>
                                                                  </w:divBdr>
                                                                </w:div>
                                                                <w:div w:id="855651771">
                                                                  <w:marLeft w:val="0"/>
                                                                  <w:marRight w:val="0"/>
                                                                  <w:marTop w:val="0"/>
                                                                  <w:marBottom w:val="0"/>
                                                                  <w:divBdr>
                                                                    <w:top w:val="none" w:sz="0" w:space="0" w:color="auto"/>
                                                                    <w:left w:val="none" w:sz="0" w:space="0" w:color="auto"/>
                                                                    <w:bottom w:val="none" w:sz="0" w:space="0" w:color="auto"/>
                                                                    <w:right w:val="none" w:sz="0" w:space="0" w:color="auto"/>
                                                                  </w:divBdr>
                                                                </w:div>
                                                                <w:div w:id="855651774">
                                                                  <w:marLeft w:val="0"/>
                                                                  <w:marRight w:val="0"/>
                                                                  <w:marTop w:val="0"/>
                                                                  <w:marBottom w:val="0"/>
                                                                  <w:divBdr>
                                                                    <w:top w:val="none" w:sz="0" w:space="0" w:color="auto"/>
                                                                    <w:left w:val="none" w:sz="0" w:space="0" w:color="auto"/>
                                                                    <w:bottom w:val="none" w:sz="0" w:space="0" w:color="auto"/>
                                                                    <w:right w:val="none" w:sz="0" w:space="0" w:color="auto"/>
                                                                  </w:divBdr>
                                                                </w:div>
                                                                <w:div w:id="855651776">
                                                                  <w:marLeft w:val="0"/>
                                                                  <w:marRight w:val="0"/>
                                                                  <w:marTop w:val="0"/>
                                                                  <w:marBottom w:val="0"/>
                                                                  <w:divBdr>
                                                                    <w:top w:val="none" w:sz="0" w:space="0" w:color="auto"/>
                                                                    <w:left w:val="none" w:sz="0" w:space="0" w:color="auto"/>
                                                                    <w:bottom w:val="none" w:sz="0" w:space="0" w:color="auto"/>
                                                                    <w:right w:val="none" w:sz="0" w:space="0" w:color="auto"/>
                                                                  </w:divBdr>
                                                                </w:div>
                                                                <w:div w:id="855651778">
                                                                  <w:marLeft w:val="0"/>
                                                                  <w:marRight w:val="0"/>
                                                                  <w:marTop w:val="0"/>
                                                                  <w:marBottom w:val="0"/>
                                                                  <w:divBdr>
                                                                    <w:top w:val="none" w:sz="0" w:space="0" w:color="auto"/>
                                                                    <w:left w:val="none" w:sz="0" w:space="0" w:color="auto"/>
                                                                    <w:bottom w:val="none" w:sz="0" w:space="0" w:color="auto"/>
                                                                    <w:right w:val="none" w:sz="0" w:space="0" w:color="auto"/>
                                                                  </w:divBdr>
                                                                </w:div>
                                                                <w:div w:id="855651781">
                                                                  <w:marLeft w:val="0"/>
                                                                  <w:marRight w:val="0"/>
                                                                  <w:marTop w:val="0"/>
                                                                  <w:marBottom w:val="0"/>
                                                                  <w:divBdr>
                                                                    <w:top w:val="none" w:sz="0" w:space="0" w:color="auto"/>
                                                                    <w:left w:val="none" w:sz="0" w:space="0" w:color="auto"/>
                                                                    <w:bottom w:val="none" w:sz="0" w:space="0" w:color="auto"/>
                                                                    <w:right w:val="none" w:sz="0" w:space="0" w:color="auto"/>
                                                                  </w:divBdr>
                                                                </w:div>
                                                                <w:div w:id="855651782">
                                                                  <w:marLeft w:val="0"/>
                                                                  <w:marRight w:val="0"/>
                                                                  <w:marTop w:val="0"/>
                                                                  <w:marBottom w:val="0"/>
                                                                  <w:divBdr>
                                                                    <w:top w:val="none" w:sz="0" w:space="0" w:color="auto"/>
                                                                    <w:left w:val="none" w:sz="0" w:space="0" w:color="auto"/>
                                                                    <w:bottom w:val="none" w:sz="0" w:space="0" w:color="auto"/>
                                                                    <w:right w:val="none" w:sz="0" w:space="0" w:color="auto"/>
                                                                  </w:divBdr>
                                                                </w:div>
                                                                <w:div w:id="855651788">
                                                                  <w:marLeft w:val="0"/>
                                                                  <w:marRight w:val="0"/>
                                                                  <w:marTop w:val="0"/>
                                                                  <w:marBottom w:val="0"/>
                                                                  <w:divBdr>
                                                                    <w:top w:val="none" w:sz="0" w:space="0" w:color="auto"/>
                                                                    <w:left w:val="none" w:sz="0" w:space="0" w:color="auto"/>
                                                                    <w:bottom w:val="none" w:sz="0" w:space="0" w:color="auto"/>
                                                                    <w:right w:val="none" w:sz="0" w:space="0" w:color="auto"/>
                                                                  </w:divBdr>
                                                                </w:div>
                                                                <w:div w:id="855651792">
                                                                  <w:marLeft w:val="0"/>
                                                                  <w:marRight w:val="0"/>
                                                                  <w:marTop w:val="0"/>
                                                                  <w:marBottom w:val="0"/>
                                                                  <w:divBdr>
                                                                    <w:top w:val="none" w:sz="0" w:space="0" w:color="auto"/>
                                                                    <w:left w:val="none" w:sz="0" w:space="0" w:color="auto"/>
                                                                    <w:bottom w:val="none" w:sz="0" w:space="0" w:color="auto"/>
                                                                    <w:right w:val="none" w:sz="0" w:space="0" w:color="auto"/>
                                                                  </w:divBdr>
                                                                </w:div>
                                                                <w:div w:id="855651797">
                                                                  <w:marLeft w:val="0"/>
                                                                  <w:marRight w:val="0"/>
                                                                  <w:marTop w:val="0"/>
                                                                  <w:marBottom w:val="0"/>
                                                                  <w:divBdr>
                                                                    <w:top w:val="none" w:sz="0" w:space="0" w:color="auto"/>
                                                                    <w:left w:val="none" w:sz="0" w:space="0" w:color="auto"/>
                                                                    <w:bottom w:val="none" w:sz="0" w:space="0" w:color="auto"/>
                                                                    <w:right w:val="none" w:sz="0" w:space="0" w:color="auto"/>
                                                                  </w:divBdr>
                                                                </w:div>
                                                                <w:div w:id="8556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55651793">
      <w:marLeft w:val="0"/>
      <w:marRight w:val="0"/>
      <w:marTop w:val="0"/>
      <w:marBottom w:val="0"/>
      <w:divBdr>
        <w:top w:val="none" w:sz="0" w:space="0" w:color="auto"/>
        <w:left w:val="none" w:sz="0" w:space="0" w:color="auto"/>
        <w:bottom w:val="none" w:sz="0" w:space="0" w:color="auto"/>
        <w:right w:val="none" w:sz="0" w:space="0" w:color="auto"/>
      </w:divBdr>
      <w:divsChild>
        <w:div w:id="855651718">
          <w:marLeft w:val="0"/>
          <w:marRight w:val="0"/>
          <w:marTop w:val="0"/>
          <w:marBottom w:val="0"/>
          <w:divBdr>
            <w:top w:val="none" w:sz="0" w:space="0" w:color="auto"/>
            <w:left w:val="none" w:sz="0" w:space="0" w:color="auto"/>
            <w:bottom w:val="none" w:sz="0" w:space="0" w:color="auto"/>
            <w:right w:val="none" w:sz="0" w:space="0" w:color="auto"/>
          </w:divBdr>
        </w:div>
        <w:div w:id="855651721">
          <w:marLeft w:val="0"/>
          <w:marRight w:val="0"/>
          <w:marTop w:val="0"/>
          <w:marBottom w:val="0"/>
          <w:divBdr>
            <w:top w:val="none" w:sz="0" w:space="0" w:color="auto"/>
            <w:left w:val="none" w:sz="0" w:space="0" w:color="auto"/>
            <w:bottom w:val="none" w:sz="0" w:space="0" w:color="auto"/>
            <w:right w:val="none" w:sz="0" w:space="0" w:color="auto"/>
          </w:divBdr>
        </w:div>
        <w:div w:id="855651729">
          <w:marLeft w:val="0"/>
          <w:marRight w:val="0"/>
          <w:marTop w:val="0"/>
          <w:marBottom w:val="0"/>
          <w:divBdr>
            <w:top w:val="none" w:sz="0" w:space="0" w:color="auto"/>
            <w:left w:val="none" w:sz="0" w:space="0" w:color="auto"/>
            <w:bottom w:val="none" w:sz="0" w:space="0" w:color="auto"/>
            <w:right w:val="none" w:sz="0" w:space="0" w:color="auto"/>
          </w:divBdr>
        </w:div>
        <w:div w:id="855651737">
          <w:marLeft w:val="0"/>
          <w:marRight w:val="0"/>
          <w:marTop w:val="0"/>
          <w:marBottom w:val="0"/>
          <w:divBdr>
            <w:top w:val="none" w:sz="0" w:space="0" w:color="auto"/>
            <w:left w:val="none" w:sz="0" w:space="0" w:color="auto"/>
            <w:bottom w:val="none" w:sz="0" w:space="0" w:color="auto"/>
            <w:right w:val="none" w:sz="0" w:space="0" w:color="auto"/>
          </w:divBdr>
        </w:div>
        <w:div w:id="855651740">
          <w:marLeft w:val="0"/>
          <w:marRight w:val="0"/>
          <w:marTop w:val="0"/>
          <w:marBottom w:val="0"/>
          <w:divBdr>
            <w:top w:val="none" w:sz="0" w:space="0" w:color="auto"/>
            <w:left w:val="none" w:sz="0" w:space="0" w:color="auto"/>
            <w:bottom w:val="none" w:sz="0" w:space="0" w:color="auto"/>
            <w:right w:val="none" w:sz="0" w:space="0" w:color="auto"/>
          </w:divBdr>
        </w:div>
        <w:div w:id="855651741">
          <w:marLeft w:val="0"/>
          <w:marRight w:val="0"/>
          <w:marTop w:val="0"/>
          <w:marBottom w:val="0"/>
          <w:divBdr>
            <w:top w:val="none" w:sz="0" w:space="0" w:color="auto"/>
            <w:left w:val="none" w:sz="0" w:space="0" w:color="auto"/>
            <w:bottom w:val="none" w:sz="0" w:space="0" w:color="auto"/>
            <w:right w:val="none" w:sz="0" w:space="0" w:color="auto"/>
          </w:divBdr>
        </w:div>
        <w:div w:id="855651742">
          <w:marLeft w:val="0"/>
          <w:marRight w:val="0"/>
          <w:marTop w:val="0"/>
          <w:marBottom w:val="0"/>
          <w:divBdr>
            <w:top w:val="none" w:sz="0" w:space="0" w:color="auto"/>
            <w:left w:val="none" w:sz="0" w:space="0" w:color="auto"/>
            <w:bottom w:val="none" w:sz="0" w:space="0" w:color="auto"/>
            <w:right w:val="none" w:sz="0" w:space="0" w:color="auto"/>
          </w:divBdr>
        </w:div>
        <w:div w:id="855651749">
          <w:marLeft w:val="0"/>
          <w:marRight w:val="0"/>
          <w:marTop w:val="0"/>
          <w:marBottom w:val="0"/>
          <w:divBdr>
            <w:top w:val="none" w:sz="0" w:space="0" w:color="auto"/>
            <w:left w:val="none" w:sz="0" w:space="0" w:color="auto"/>
            <w:bottom w:val="none" w:sz="0" w:space="0" w:color="auto"/>
            <w:right w:val="none" w:sz="0" w:space="0" w:color="auto"/>
          </w:divBdr>
        </w:div>
        <w:div w:id="855651768">
          <w:marLeft w:val="0"/>
          <w:marRight w:val="0"/>
          <w:marTop w:val="0"/>
          <w:marBottom w:val="0"/>
          <w:divBdr>
            <w:top w:val="none" w:sz="0" w:space="0" w:color="auto"/>
            <w:left w:val="none" w:sz="0" w:space="0" w:color="auto"/>
            <w:bottom w:val="none" w:sz="0" w:space="0" w:color="auto"/>
            <w:right w:val="none" w:sz="0" w:space="0" w:color="auto"/>
          </w:divBdr>
        </w:div>
        <w:div w:id="855651780">
          <w:marLeft w:val="0"/>
          <w:marRight w:val="0"/>
          <w:marTop w:val="0"/>
          <w:marBottom w:val="0"/>
          <w:divBdr>
            <w:top w:val="none" w:sz="0" w:space="0" w:color="auto"/>
            <w:left w:val="none" w:sz="0" w:space="0" w:color="auto"/>
            <w:bottom w:val="none" w:sz="0" w:space="0" w:color="auto"/>
            <w:right w:val="none" w:sz="0" w:space="0" w:color="auto"/>
          </w:divBdr>
        </w:div>
      </w:divsChild>
    </w:div>
    <w:div w:id="855651795">
      <w:marLeft w:val="0"/>
      <w:marRight w:val="0"/>
      <w:marTop w:val="0"/>
      <w:marBottom w:val="0"/>
      <w:divBdr>
        <w:top w:val="none" w:sz="0" w:space="0" w:color="auto"/>
        <w:left w:val="none" w:sz="0" w:space="0" w:color="auto"/>
        <w:bottom w:val="none" w:sz="0" w:space="0" w:color="auto"/>
        <w:right w:val="none" w:sz="0" w:space="0" w:color="auto"/>
      </w:divBdr>
    </w:div>
    <w:div w:id="855651799">
      <w:marLeft w:val="0"/>
      <w:marRight w:val="0"/>
      <w:marTop w:val="0"/>
      <w:marBottom w:val="0"/>
      <w:divBdr>
        <w:top w:val="none" w:sz="0" w:space="0" w:color="auto"/>
        <w:left w:val="none" w:sz="0" w:space="0" w:color="auto"/>
        <w:bottom w:val="none" w:sz="0" w:space="0" w:color="auto"/>
        <w:right w:val="none" w:sz="0" w:space="0" w:color="auto"/>
      </w:divBdr>
      <w:divsChild>
        <w:div w:id="855651714">
          <w:marLeft w:val="0"/>
          <w:marRight w:val="0"/>
          <w:marTop w:val="0"/>
          <w:marBottom w:val="0"/>
          <w:divBdr>
            <w:top w:val="none" w:sz="0" w:space="0" w:color="auto"/>
            <w:left w:val="none" w:sz="0" w:space="0" w:color="auto"/>
            <w:bottom w:val="none" w:sz="0" w:space="0" w:color="auto"/>
            <w:right w:val="none" w:sz="0" w:space="0" w:color="auto"/>
          </w:divBdr>
        </w:div>
        <w:div w:id="855651716">
          <w:marLeft w:val="0"/>
          <w:marRight w:val="0"/>
          <w:marTop w:val="0"/>
          <w:marBottom w:val="0"/>
          <w:divBdr>
            <w:top w:val="none" w:sz="0" w:space="0" w:color="auto"/>
            <w:left w:val="none" w:sz="0" w:space="0" w:color="auto"/>
            <w:bottom w:val="none" w:sz="0" w:space="0" w:color="auto"/>
            <w:right w:val="none" w:sz="0" w:space="0" w:color="auto"/>
          </w:divBdr>
        </w:div>
        <w:div w:id="855651725">
          <w:marLeft w:val="0"/>
          <w:marRight w:val="0"/>
          <w:marTop w:val="0"/>
          <w:marBottom w:val="0"/>
          <w:divBdr>
            <w:top w:val="none" w:sz="0" w:space="0" w:color="auto"/>
            <w:left w:val="none" w:sz="0" w:space="0" w:color="auto"/>
            <w:bottom w:val="none" w:sz="0" w:space="0" w:color="auto"/>
            <w:right w:val="none" w:sz="0" w:space="0" w:color="auto"/>
          </w:divBdr>
        </w:div>
        <w:div w:id="855651728">
          <w:marLeft w:val="0"/>
          <w:marRight w:val="0"/>
          <w:marTop w:val="0"/>
          <w:marBottom w:val="0"/>
          <w:divBdr>
            <w:top w:val="none" w:sz="0" w:space="0" w:color="auto"/>
            <w:left w:val="none" w:sz="0" w:space="0" w:color="auto"/>
            <w:bottom w:val="none" w:sz="0" w:space="0" w:color="auto"/>
            <w:right w:val="none" w:sz="0" w:space="0" w:color="auto"/>
          </w:divBdr>
        </w:div>
        <w:div w:id="855651756">
          <w:marLeft w:val="0"/>
          <w:marRight w:val="0"/>
          <w:marTop w:val="0"/>
          <w:marBottom w:val="0"/>
          <w:divBdr>
            <w:top w:val="none" w:sz="0" w:space="0" w:color="auto"/>
            <w:left w:val="none" w:sz="0" w:space="0" w:color="auto"/>
            <w:bottom w:val="none" w:sz="0" w:space="0" w:color="auto"/>
            <w:right w:val="none" w:sz="0" w:space="0" w:color="auto"/>
          </w:divBdr>
        </w:div>
      </w:divsChild>
    </w:div>
    <w:div w:id="1536455762">
      <w:bodyDiv w:val="1"/>
      <w:marLeft w:val="0"/>
      <w:marRight w:val="0"/>
      <w:marTop w:val="0"/>
      <w:marBottom w:val="0"/>
      <w:divBdr>
        <w:top w:val="none" w:sz="0" w:space="0" w:color="auto"/>
        <w:left w:val="none" w:sz="0" w:space="0" w:color="auto"/>
        <w:bottom w:val="none" w:sz="0" w:space="0" w:color="auto"/>
        <w:right w:val="none" w:sz="0" w:space="0" w:color="auto"/>
      </w:divBdr>
    </w:div>
    <w:div w:id="1569075114">
      <w:bodyDiv w:val="1"/>
      <w:marLeft w:val="0"/>
      <w:marRight w:val="0"/>
      <w:marTop w:val="0"/>
      <w:marBottom w:val="0"/>
      <w:divBdr>
        <w:top w:val="none" w:sz="0" w:space="0" w:color="auto"/>
        <w:left w:val="none" w:sz="0" w:space="0" w:color="auto"/>
        <w:bottom w:val="none" w:sz="0" w:space="0" w:color="auto"/>
        <w:right w:val="none" w:sz="0" w:space="0" w:color="auto"/>
      </w:divBdr>
    </w:div>
    <w:div w:id="1780640028">
      <w:bodyDiv w:val="1"/>
      <w:marLeft w:val="0"/>
      <w:marRight w:val="0"/>
      <w:marTop w:val="0"/>
      <w:marBottom w:val="0"/>
      <w:divBdr>
        <w:top w:val="none" w:sz="0" w:space="0" w:color="auto"/>
        <w:left w:val="none" w:sz="0" w:space="0" w:color="auto"/>
        <w:bottom w:val="none" w:sz="0" w:space="0" w:color="auto"/>
        <w:right w:val="none" w:sz="0" w:space="0" w:color="auto"/>
      </w:divBdr>
    </w:div>
    <w:div w:id="1793135382">
      <w:bodyDiv w:val="1"/>
      <w:marLeft w:val="0"/>
      <w:marRight w:val="0"/>
      <w:marTop w:val="0"/>
      <w:marBottom w:val="0"/>
      <w:divBdr>
        <w:top w:val="none" w:sz="0" w:space="0" w:color="auto"/>
        <w:left w:val="none" w:sz="0" w:space="0" w:color="auto"/>
        <w:bottom w:val="none" w:sz="0" w:space="0" w:color="auto"/>
        <w:right w:val="none" w:sz="0" w:space="0" w:color="auto"/>
      </w:divBdr>
    </w:div>
    <w:div w:id="2015912872">
      <w:bodyDiv w:val="1"/>
      <w:marLeft w:val="0"/>
      <w:marRight w:val="0"/>
      <w:marTop w:val="0"/>
      <w:marBottom w:val="0"/>
      <w:divBdr>
        <w:top w:val="none" w:sz="0" w:space="0" w:color="auto"/>
        <w:left w:val="none" w:sz="0" w:space="0" w:color="auto"/>
        <w:bottom w:val="none" w:sz="0" w:space="0" w:color="auto"/>
        <w:right w:val="none" w:sz="0" w:space="0" w:color="auto"/>
      </w:divBdr>
      <w:divsChild>
        <w:div w:id="903027717">
          <w:marLeft w:val="0"/>
          <w:marRight w:val="0"/>
          <w:marTop w:val="0"/>
          <w:marBottom w:val="0"/>
          <w:divBdr>
            <w:top w:val="none" w:sz="0" w:space="0" w:color="auto"/>
            <w:left w:val="none" w:sz="0" w:space="0" w:color="auto"/>
            <w:bottom w:val="none" w:sz="0" w:space="0" w:color="auto"/>
            <w:right w:val="none" w:sz="0" w:space="0" w:color="auto"/>
          </w:divBdr>
        </w:div>
      </w:divsChild>
    </w:div>
    <w:div w:id="2054187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app.powerbi.com/view?r=eyJrIjoiNmY0ZTFiNWEtNzg1OS00YjIyLWFkYTEtNTM1MmQ0ODgxNjYxIiwidCI6IjE0ZGUxNTVmLWUxOTItNDRkYS05OTRkLTE5MTNkODY1ODM3MiIsImMiOjR9" TargetMode="External"/><Relationship Id="rId2" Type="http://schemas.openxmlformats.org/officeDocument/2006/relationships/hyperlink" Target="https://www.pewresearch.org/religion/feature/religious-composition-by-country-2010-2020/" TargetMode="External"/><Relationship Id="rId1" Type="http://schemas.openxmlformats.org/officeDocument/2006/relationships/hyperlink" Target="https://www.nationaldayofprayer.org/abou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A2130-A339-4239-87D2-0A1F93084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2872</Words>
  <Characters>15801</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MEMORANDO</vt:lpstr>
    </vt:vector>
  </TitlesOfParts>
  <Company>CONCEJO SANTAFE DE BOGOTA</Company>
  <LinksUpToDate>false</LinksUpToDate>
  <CharactersWithSpaces>18636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WILSON L. MORENO C.</dc:creator>
  <cp:keywords/>
  <dc:description/>
  <cp:lastModifiedBy>GLORIA INES CELY LUNA</cp:lastModifiedBy>
  <cp:revision>2</cp:revision>
  <cp:lastPrinted>2024-03-05T14:48:00Z</cp:lastPrinted>
  <dcterms:created xsi:type="dcterms:W3CDTF">2026-02-18T21:00:00Z</dcterms:created>
  <dcterms:modified xsi:type="dcterms:W3CDTF">2026-02-18T21:00:00Z</dcterms:modified>
</cp:coreProperties>
</file>